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0" w:rsidRDefault="00B151C0">
      <w:pPr>
        <w:spacing w:line="240" w:lineRule="auto"/>
        <w:jc w:val="center"/>
        <w:rPr>
          <w:rFonts w:ascii="Arial" w:hAnsi="Arial" w:cs="Times New Roman"/>
          <w:b/>
          <w:bCs/>
          <w:color w:val="CE181E"/>
          <w:sz w:val="24"/>
          <w:szCs w:val="24"/>
        </w:rPr>
      </w:pPr>
    </w:p>
    <w:p w:rsidR="00803892" w:rsidRDefault="00803892">
      <w:pPr>
        <w:spacing w:line="240" w:lineRule="auto"/>
        <w:jc w:val="center"/>
        <w:rPr>
          <w:rFonts w:ascii="Arial" w:hAnsi="Arial" w:cs="Times New Roman"/>
          <w:b/>
          <w:bCs/>
          <w:color w:val="CE181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8E24EF" wp14:editId="209ACA6E">
            <wp:extent cx="4810125" cy="3206750"/>
            <wp:effectExtent l="0" t="0" r="0" b="0"/>
            <wp:docPr id="2" name="Рисунок 2" descr="Нижн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жн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C0" w:rsidRDefault="004A3983">
      <w:pPr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color w:val="CE181E"/>
          <w:sz w:val="24"/>
          <w:szCs w:val="24"/>
        </w:rPr>
        <w:t>Нижний Новгород — Дивеево</w:t>
      </w:r>
      <w:r w:rsidR="0021306A">
        <w:rPr>
          <w:rFonts w:ascii="Arial" w:hAnsi="Arial" w:cs="Times New Roman"/>
          <w:b/>
          <w:bCs/>
          <w:color w:val="CE181E"/>
          <w:sz w:val="24"/>
          <w:szCs w:val="24"/>
        </w:rPr>
        <w:t>. Паломнический тур.</w:t>
      </w:r>
    </w:p>
    <w:tbl>
      <w:tblPr>
        <w:tblW w:w="10160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5"/>
        <w:gridCol w:w="8915"/>
      </w:tblGrid>
      <w:tr w:rsidR="00B151C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1C0" w:rsidRDefault="00B151C0">
            <w:pPr>
              <w:pStyle w:val="af"/>
              <w:snapToGrid w:val="0"/>
              <w:spacing w:after="86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151C0" w:rsidRDefault="004A3983">
            <w:pPr>
              <w:pStyle w:val="af"/>
              <w:spacing w:after="8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день</w:t>
            </w:r>
          </w:p>
          <w:p w:rsidR="00B151C0" w:rsidRDefault="004A3983">
            <w:pPr>
              <w:pStyle w:val="af"/>
              <w:spacing w:after="8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Нижний Новгород</w:t>
            </w:r>
          </w:p>
          <w:p w:rsidR="00B151C0" w:rsidRDefault="00FA30E5">
            <w:pPr>
              <w:pStyle w:val="af"/>
              <w:spacing w:after="8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11.09.2021</w:t>
            </w:r>
          </w:p>
        </w:tc>
        <w:tc>
          <w:tcPr>
            <w:tcW w:w="8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5C8" w:rsidRPr="004D45C8" w:rsidRDefault="004D45C8" w:rsidP="004D4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Обзорная </w:t>
            </w:r>
            <w:proofErr w:type="spellStart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-пешеходная экскурсия по Нижнему Новгороду познакомит Вас с историей города, основанного почти восемь веков назад. В ходе экскурсии Вы увидите основные достопримечательности Нижнего Новгорода.</w:t>
            </w:r>
          </w:p>
          <w:p w:rsidR="004D45C8" w:rsidRPr="004D45C8" w:rsidRDefault="004D45C8" w:rsidP="004D45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Проедете по историческим улочкам, сохранившим красоту и былое величие: Большая и Малая Покровская, Рождественская, Ильинская, </w:t>
            </w:r>
            <w:proofErr w:type="spellStart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Верхне</w:t>
            </w:r>
            <w:proofErr w:type="spellEnd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— и </w:t>
            </w:r>
            <w:proofErr w:type="gramStart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Нижне-Волжская</w:t>
            </w:r>
            <w:proofErr w:type="gramEnd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набережные и т. д. Посетите площади Минина и Пожарского, М. Горького, Сенную и другие.</w:t>
            </w:r>
          </w:p>
          <w:p w:rsidR="004D45C8" w:rsidRPr="004D45C8" w:rsidRDefault="004D45C8" w:rsidP="004D45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Побываете на смотровых площадках, откуда открываются «захватывающие дух» виды на заречную часть города: в Нижнем Новгороде самая высокая набережная Волги и каждый может насладиться прекрасным видом на Волжские просторы. Посетите Строгановскую (Рождественскую) церковь — памятник архитектуры ХVII века.</w:t>
            </w:r>
          </w:p>
          <w:p w:rsidR="004D45C8" w:rsidRPr="004D45C8" w:rsidRDefault="004D45C8" w:rsidP="004D45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процессе экскурсии по Нижнему Новгороду, Вы совершите увлекательную пешеходную прогулку по Нижегородскому Кремлю - где расположен старейший Нижегородский Собор — Михайло-Архангельский (памятник архитектуры ХVII века), именно в нем захоронен прах великого нижегородца </w:t>
            </w:r>
            <w:proofErr w:type="spellStart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Козьмы</w:t>
            </w:r>
            <w:proofErr w:type="spellEnd"/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Минина</w:t>
            </w:r>
          </w:p>
          <w:p w:rsidR="004D45C8" w:rsidRPr="004D45C8" w:rsidRDefault="004D45C8" w:rsidP="00C267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86" w:afterAutospacing="1" w:line="240" w:lineRule="auto"/>
              <w:jc w:val="both"/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5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Побываете у памятника В. П. Чкалова (установлен одному из наших великих земляков) и Чкаловской лестницы, где перед Вами ещё раз откроется незабываемый вид на заречную часть города.</w:t>
            </w:r>
          </w:p>
          <w:p w:rsidR="00B151C0" w:rsidRPr="004D45C8" w:rsidRDefault="004A3983">
            <w:pPr>
              <w:pStyle w:val="af"/>
              <w:spacing w:after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5C8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>Посещение Вознесенского Печерского монастыря</w:t>
            </w:r>
            <w:r w:rsidRPr="004D45C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– история которого началась около 1330 года. Теперь ансамбль монастыря включает надвратную церковь, храм и собор середины XVII века, объединенных балконом галереи, протяженный братский корпуса. Особенностью монастыря являются наклоненная колокольня и аллея императоров рода Романовых. Раскроется и история XVIII и XIX веков. В монастыре находится главная святыня города - древняя чудотворная Печерская икона Божьей Матери с предстоящими.</w:t>
            </w:r>
          </w:p>
          <w:p w:rsidR="00B151C0" w:rsidRPr="004D45C8" w:rsidRDefault="004A3983">
            <w:pPr>
              <w:pStyle w:val="af"/>
              <w:spacing w:after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5C8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>Отъезд в Дивеево.</w:t>
            </w:r>
          </w:p>
          <w:p w:rsidR="004D45C8" w:rsidRDefault="004A3983" w:rsidP="004D45C8">
            <w:pPr>
              <w:pStyle w:val="af"/>
              <w:spacing w:after="86"/>
              <w:jc w:val="both"/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5C8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>Заселение</w:t>
            </w:r>
          </w:p>
          <w:p w:rsidR="00B151C0" w:rsidRPr="004D45C8" w:rsidRDefault="004D45C8" w:rsidP="004D45C8">
            <w:pPr>
              <w:pStyle w:val="af"/>
              <w:spacing w:after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a6"/>
                <w:color w:val="000000"/>
              </w:rPr>
              <w:t>Посещение вечерней службы.</w:t>
            </w:r>
          </w:p>
        </w:tc>
      </w:tr>
      <w:tr w:rsidR="00B151C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1C0" w:rsidRDefault="004A3983">
            <w:pPr>
              <w:pStyle w:val="af"/>
              <w:spacing w:after="8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Дивеево</w:t>
            </w:r>
          </w:p>
          <w:p w:rsidR="00B151C0" w:rsidRDefault="00FA30E5">
            <w:pPr>
              <w:pStyle w:val="af"/>
              <w:spacing w:after="8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12.09.2021</w:t>
            </w:r>
            <w:bookmarkStart w:id="0" w:name="_GoBack"/>
            <w:bookmarkEnd w:id="0"/>
          </w:p>
        </w:tc>
        <w:tc>
          <w:tcPr>
            <w:tcW w:w="8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1C0" w:rsidRDefault="004D45C8">
            <w:pPr>
              <w:pStyle w:val="af"/>
              <w:spacing w:after="86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Посещение утреней службы</w:t>
            </w:r>
          </w:p>
          <w:p w:rsidR="004D45C8" w:rsidRDefault="004D45C8" w:rsidP="0021306A">
            <w:pPr>
              <w:pStyle w:val="af"/>
              <w:spacing w:after="86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Встреча с гидом. Обзорная экскурсия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Серафимо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Дивеевскому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женскому монастырю.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желающих предоставляется возможность посетить Храмы, приложиться к мощам, пройти по канавке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набрать святой воды, приобрести свечи, сухарики, масло, подать записки</w:t>
            </w:r>
            <w:r w:rsidR="002130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т.д.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Выезд из Дивеево. Заезд на дальние источники – Пантелеймона, Казанский и Умиление.</w:t>
            </w:r>
            <w:r w:rsidR="002130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поездка в </w:t>
            </w:r>
            <w:proofErr w:type="spellStart"/>
            <w:r w:rsidR="002130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Цыгановку</w:t>
            </w:r>
            <w:proofErr w:type="spellEnd"/>
            <w:r w:rsidR="002130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источник «Серафима Саровского» </w:t>
            </w:r>
          </w:p>
        </w:tc>
      </w:tr>
    </w:tbl>
    <w:p w:rsidR="00B151C0" w:rsidRDefault="004A3983">
      <w:pPr>
        <w:rPr>
          <w:rFonts w:ascii="Arial" w:hAnsi="Arial"/>
          <w:b/>
          <w:bCs/>
          <w:color w:val="CE181E"/>
          <w:sz w:val="20"/>
          <w:szCs w:val="20"/>
        </w:rPr>
      </w:pPr>
      <w:r>
        <w:rPr>
          <w:rFonts w:ascii="Arial" w:hAnsi="Arial"/>
          <w:b/>
          <w:bCs/>
          <w:color w:val="CE181E"/>
          <w:sz w:val="20"/>
          <w:szCs w:val="20"/>
        </w:rPr>
        <w:t xml:space="preserve">Стоимость </w:t>
      </w:r>
      <w:proofErr w:type="gramStart"/>
      <w:r>
        <w:rPr>
          <w:rFonts w:ascii="Arial" w:hAnsi="Arial"/>
          <w:b/>
          <w:bCs/>
          <w:color w:val="CE181E"/>
          <w:sz w:val="20"/>
          <w:szCs w:val="20"/>
        </w:rPr>
        <w:t xml:space="preserve">тура </w:t>
      </w:r>
      <w:r w:rsidR="00803892">
        <w:rPr>
          <w:rFonts w:ascii="Arial" w:hAnsi="Arial"/>
          <w:b/>
          <w:bCs/>
          <w:color w:val="CE181E"/>
          <w:sz w:val="20"/>
          <w:szCs w:val="20"/>
        </w:rPr>
        <w:t>:</w:t>
      </w:r>
      <w:proofErr w:type="gramEnd"/>
      <w:r w:rsidR="00803892">
        <w:rPr>
          <w:rFonts w:ascii="Arial" w:hAnsi="Arial"/>
          <w:b/>
          <w:bCs/>
          <w:color w:val="CE181E"/>
          <w:sz w:val="20"/>
          <w:szCs w:val="20"/>
        </w:rPr>
        <w:t xml:space="preserve"> 5000 при группе 30 человек, при группе 40 человек 4000.</w:t>
      </w:r>
    </w:p>
    <w:p w:rsidR="00B151C0" w:rsidRDefault="004A3983">
      <w:r>
        <w:rPr>
          <w:rFonts w:ascii="Arial" w:hAnsi="Arial"/>
          <w:b/>
          <w:bCs/>
          <w:color w:val="CE181E"/>
          <w:sz w:val="20"/>
          <w:szCs w:val="20"/>
        </w:rPr>
        <w:t>В стоимость входит:</w:t>
      </w:r>
      <w:r w:rsidR="00803892">
        <w:rPr>
          <w:rFonts w:ascii="Arial" w:hAnsi="Arial"/>
          <w:b/>
          <w:bCs/>
          <w:color w:val="CE181E"/>
          <w:sz w:val="20"/>
          <w:szCs w:val="20"/>
        </w:rPr>
        <w:t xml:space="preserve"> транспорт, экскурсионное обслуживание, проживание, услуги сопровождающего</w:t>
      </w:r>
    </w:p>
    <w:sectPr w:rsidR="00B151C0">
      <w:pgSz w:w="11906" w:h="16838"/>
      <w:pgMar w:top="426" w:right="850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C8C"/>
    <w:multiLevelType w:val="multilevel"/>
    <w:tmpl w:val="51A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0C6C3D"/>
    <w:multiLevelType w:val="multilevel"/>
    <w:tmpl w:val="484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8684097"/>
    <w:multiLevelType w:val="multilevel"/>
    <w:tmpl w:val="49D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1530"/>
    <w:multiLevelType w:val="multilevel"/>
    <w:tmpl w:val="2C8A2F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0"/>
    <w:rsid w:val="0021306A"/>
    <w:rsid w:val="004A3983"/>
    <w:rsid w:val="004D45C8"/>
    <w:rsid w:val="00803892"/>
    <w:rsid w:val="00B151C0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E9C5-691F-4CD7-B4F8-DE2FF12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5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77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CB6C49"/>
    <w:rPr>
      <w:color w:val="0000FF" w:themeColor="hyperlink"/>
      <w:u w:val="single"/>
    </w:rPr>
  </w:style>
  <w:style w:type="character" w:styleId="a5">
    <w:name w:val="Strong"/>
    <w:basedOn w:val="a1"/>
    <w:uiPriority w:val="22"/>
    <w:qFormat/>
    <w:rsid w:val="001045F8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 w:val="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Times New Roman" w:hAnsi="Times New Roman" w:cs="Times New Roman"/>
      <w:lang w:val="en-US"/>
    </w:rPr>
  </w:style>
  <w:style w:type="character" w:customStyle="1" w:styleId="ListLabel101">
    <w:name w:val="ListLabel 101"/>
    <w:qFormat/>
    <w:rPr>
      <w:rFonts w:ascii="Times New Roman" w:hAnsi="Times New Roman" w:cs="Times New Roman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Times New Roman"/>
      <w:lang w:val="en-US"/>
    </w:rPr>
  </w:style>
  <w:style w:type="character" w:customStyle="1" w:styleId="ListLabel112">
    <w:name w:val="ListLabel 112"/>
    <w:qFormat/>
    <w:rPr>
      <w:rFonts w:ascii="Times New Roman" w:hAnsi="Times New Roman" w:cs="Times New Roman"/>
    </w:rPr>
  </w:style>
  <w:style w:type="character" w:customStyle="1" w:styleId="ListLabel113">
    <w:name w:val="ListLabel 113"/>
    <w:qFormat/>
    <w:rPr>
      <w:rFonts w:ascii="Times New Roman" w:hAnsi="Times New Roman" w:cs="Symbo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 w:cs="Times New Roman"/>
      <w:lang w:val="en-US"/>
    </w:rPr>
  </w:style>
  <w:style w:type="character" w:customStyle="1" w:styleId="ListLabel132">
    <w:name w:val="ListLabel 132"/>
    <w:qFormat/>
    <w:rPr>
      <w:rFonts w:ascii="Times New Roman" w:hAnsi="Times New Roman" w:cs="Times New Roman"/>
    </w:rPr>
  </w:style>
  <w:style w:type="character" w:customStyle="1" w:styleId="ListLabel133">
    <w:name w:val="ListLabel 133"/>
    <w:qFormat/>
    <w:rPr>
      <w:rFonts w:ascii="Times New Roman" w:hAnsi="Times New Roman" w:cs="Symbol"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ascii="Times New Roman" w:hAnsi="Times New Roman" w:cs="Times New Roman"/>
      <w:lang w:val="en-US"/>
    </w:rPr>
  </w:style>
  <w:style w:type="character" w:customStyle="1" w:styleId="ListLabel152">
    <w:name w:val="ListLabel 152"/>
    <w:qFormat/>
    <w:rPr>
      <w:rFonts w:ascii="Times New Roman" w:hAnsi="Times New Roman" w:cs="Times New Roman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Times New Roman" w:hAnsi="Times New Roman" w:cs="Times New Roman"/>
      <w:lang w:val="en-US"/>
    </w:rPr>
  </w:style>
  <w:style w:type="character" w:customStyle="1" w:styleId="ListLabel172">
    <w:name w:val="ListLabel 172"/>
    <w:qFormat/>
    <w:rPr>
      <w:rFonts w:ascii="Times New Roman" w:hAnsi="Times New Roman" w:cs="Times New Roman"/>
    </w:rPr>
  </w:style>
  <w:style w:type="character" w:customStyle="1" w:styleId="ListLabel173">
    <w:name w:val="ListLabel 173"/>
    <w:qFormat/>
    <w:rPr>
      <w:rFonts w:ascii="Times New Roman" w:hAnsi="Times New Roman" w:cs="Symbol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Times New Roman"/>
      <w:lang w:val="en-US"/>
    </w:rPr>
  </w:style>
  <w:style w:type="character" w:customStyle="1" w:styleId="ListLabel183">
    <w:name w:val="ListLabel 183"/>
    <w:qFormat/>
    <w:rPr>
      <w:rFonts w:ascii="Times New Roman" w:hAnsi="Times New Roman" w:cs="Times New Roman"/>
    </w:rPr>
  </w:style>
  <w:style w:type="character" w:customStyle="1" w:styleId="ListLabel184">
    <w:name w:val="ListLabel 184"/>
    <w:qFormat/>
    <w:rPr>
      <w:rFonts w:ascii="Times New Roman" w:hAnsi="Times New Roman" w:cs="Symbol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Times New Roman"/>
      <w:lang w:val="en-US"/>
    </w:rPr>
  </w:style>
  <w:style w:type="character" w:customStyle="1" w:styleId="ListLabel194">
    <w:name w:val="ListLabel 194"/>
    <w:qFormat/>
    <w:rPr>
      <w:rFonts w:ascii="Times New Roman" w:hAnsi="Times New Roman" w:cs="Times New Roman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Times New Roman" w:hAnsi="Times New Roman" w:cs="OpenSymbol"/>
      <w:b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Times New Roman" w:hAnsi="Times New Roman" w:cs="OpenSymbol"/>
      <w:b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ascii="Times New Roman" w:hAnsi="Times New Roman" w:cs="Times New Roman"/>
      <w:lang w:val="en-US"/>
    </w:rPr>
  </w:style>
  <w:style w:type="character" w:customStyle="1" w:styleId="ListLabel232">
    <w:name w:val="ListLabel 232"/>
    <w:qFormat/>
    <w:rPr>
      <w:rFonts w:ascii="Times New Roman" w:hAnsi="Times New Roman" w:cs="Times New Roman"/>
    </w:rPr>
  </w:style>
  <w:style w:type="character" w:customStyle="1" w:styleId="ListLabel233">
    <w:name w:val="ListLabel 233"/>
    <w:qFormat/>
    <w:rPr>
      <w:rFonts w:ascii="Times New Roman" w:hAnsi="Times New Roman" w:cs="Times New Roman"/>
      <w:lang w:val="en-US"/>
    </w:rPr>
  </w:style>
  <w:style w:type="character" w:customStyle="1" w:styleId="ListLabel234">
    <w:name w:val="ListLabel 234"/>
    <w:qFormat/>
    <w:rPr>
      <w:rFonts w:ascii="Times New Roman" w:hAnsi="Times New Roman"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lang w:val="en-US"/>
    </w:rPr>
  </w:style>
  <w:style w:type="character" w:customStyle="1" w:styleId="ListLabel236">
    <w:name w:val="ListLabel 236"/>
    <w:qFormat/>
    <w:rPr>
      <w:rFonts w:ascii="Times New Roman" w:hAnsi="Times New Roman" w:cs="Times New Roman"/>
    </w:rPr>
  </w:style>
  <w:style w:type="character" w:customStyle="1" w:styleId="ListLabel237">
    <w:name w:val="ListLabel 237"/>
    <w:qFormat/>
    <w:rPr>
      <w:rFonts w:ascii="Arial" w:hAnsi="Arial" w:cs="OpenSymbol"/>
      <w:b w:val="0"/>
      <w:sz w:val="23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ascii="Arial" w:hAnsi="Arial" w:cs="OpenSymbol"/>
      <w:b w:val="0"/>
      <w:sz w:val="23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ascii="Times New Roman" w:hAnsi="Times New Roman" w:cs="Times New Roman"/>
      <w:lang w:val="en-US"/>
    </w:rPr>
  </w:style>
  <w:style w:type="character" w:customStyle="1" w:styleId="ListLabel256">
    <w:name w:val="ListLabel 256"/>
    <w:qFormat/>
    <w:rPr>
      <w:rFonts w:ascii="Times New Roman" w:hAnsi="Times New Roman" w:cs="Times New Roman"/>
    </w:rPr>
  </w:style>
  <w:style w:type="character" w:customStyle="1" w:styleId="ListLabel257">
    <w:name w:val="ListLabel 257"/>
    <w:qFormat/>
    <w:rPr>
      <w:rFonts w:ascii="Times New Roman" w:hAnsi="Times New Roman" w:cs="Times New Roman"/>
      <w:lang w:val="en-US"/>
    </w:rPr>
  </w:style>
  <w:style w:type="character" w:customStyle="1" w:styleId="ListLabel258">
    <w:name w:val="ListLabel 258"/>
    <w:qFormat/>
    <w:rPr>
      <w:rFonts w:ascii="Times New Roman" w:hAnsi="Times New Roman" w:cs="Times New Roman"/>
    </w:rPr>
  </w:style>
  <w:style w:type="character" w:styleId="a8">
    <w:name w:val="Emphasis"/>
    <w:qFormat/>
    <w:rPr>
      <w:i/>
      <w:iCs/>
    </w:rPr>
  </w:style>
  <w:style w:type="character" w:customStyle="1" w:styleId="ListLabel259">
    <w:name w:val="ListLabel 259"/>
    <w:qFormat/>
    <w:rPr>
      <w:rFonts w:cs="OpenSymbol"/>
      <w:b w:val="0"/>
      <w:sz w:val="22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  <w:sz w:val="22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ascii="Times New Roman" w:hAnsi="Times New Roman" w:cs="Times New Roman"/>
      <w:lang w:val="en-US"/>
    </w:rPr>
  </w:style>
  <w:style w:type="character" w:customStyle="1" w:styleId="ListLabel278">
    <w:name w:val="ListLabel 278"/>
    <w:qFormat/>
    <w:rPr>
      <w:rFonts w:ascii="Times New Roman" w:hAnsi="Times New Roman" w:cs="Times New Roman"/>
    </w:rPr>
  </w:style>
  <w:style w:type="character" w:customStyle="1" w:styleId="ListLabel279">
    <w:name w:val="ListLabel 279"/>
    <w:qFormat/>
    <w:rPr>
      <w:rFonts w:cs="OpenSymbol"/>
      <w:b w:val="0"/>
      <w:sz w:val="2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 w:val="0"/>
      <w:sz w:val="22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ascii="Times New Roman" w:hAnsi="Times New Roman" w:cs="Times New Roman"/>
      <w:lang w:val="en-US"/>
    </w:rPr>
  </w:style>
  <w:style w:type="character" w:customStyle="1" w:styleId="ListLabel298">
    <w:name w:val="ListLabel 298"/>
    <w:qFormat/>
    <w:rPr>
      <w:rFonts w:ascii="Times New Roman" w:hAnsi="Times New Roman" w:cs="Times New Roman"/>
    </w:rPr>
  </w:style>
  <w:style w:type="character" w:customStyle="1" w:styleId="ListLabel299">
    <w:name w:val="ListLabel 299"/>
    <w:qFormat/>
    <w:rPr>
      <w:rFonts w:cs="OpenSymbol"/>
      <w:b w:val="0"/>
      <w:sz w:val="22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  <w:b w:val="0"/>
      <w:sz w:val="22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ascii="Times New Roman" w:hAnsi="Times New Roman" w:cs="Times New Roman"/>
      <w:lang w:val="en-US"/>
    </w:rPr>
  </w:style>
  <w:style w:type="character" w:customStyle="1" w:styleId="ListLabel327">
    <w:name w:val="ListLabel 327"/>
    <w:qFormat/>
    <w:rPr>
      <w:rFonts w:ascii="Times New Roman" w:hAnsi="Times New Roman" w:cs="Times New Roman"/>
    </w:rPr>
  </w:style>
  <w:style w:type="character" w:customStyle="1" w:styleId="ListLabel328">
    <w:name w:val="ListLabel 328"/>
    <w:qFormat/>
    <w:rPr>
      <w:rFonts w:ascii="Arial" w:hAnsi="Arial" w:cs="OpenSymbol"/>
      <w:sz w:val="20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ascii="Times New Roman" w:hAnsi="Times New Roman" w:cs="Times New Roman"/>
      <w:lang w:val="en-US"/>
    </w:rPr>
  </w:style>
  <w:style w:type="character" w:customStyle="1" w:styleId="ListLabel338">
    <w:name w:val="ListLabel 338"/>
    <w:qFormat/>
    <w:rPr>
      <w:rFonts w:ascii="Times New Roman" w:hAnsi="Times New Roman" w:cs="Times New Roman"/>
    </w:rPr>
  </w:style>
  <w:style w:type="character" w:customStyle="1" w:styleId="ListLabel339">
    <w:name w:val="ListLabel 339"/>
    <w:qFormat/>
    <w:rPr>
      <w:rFonts w:ascii="Arial" w:hAnsi="Arial" w:cs="OpenSymbol"/>
      <w:sz w:val="20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ascii="Times New Roman" w:hAnsi="Times New Roman" w:cs="Times New Roman"/>
      <w:lang w:val="en-US"/>
    </w:rPr>
  </w:style>
  <w:style w:type="character" w:customStyle="1" w:styleId="ListLabel349">
    <w:name w:val="ListLabel 349"/>
    <w:qFormat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0774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4394"/>
    <w:pPr>
      <w:ind w:left="720"/>
      <w:contextualSpacing/>
    </w:pPr>
    <w:rPr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2"/>
    <w:uiPriority w:val="59"/>
    <w:rsid w:val="001045F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4D45C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920A-2F00-4357-A440-16A4C3A3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</cp:revision>
  <cp:lastPrinted>2021-08-16T05:55:00Z</cp:lastPrinted>
  <dcterms:created xsi:type="dcterms:W3CDTF">2021-08-16T05:56:00Z</dcterms:created>
  <dcterms:modified xsi:type="dcterms:W3CDTF">2021-09-09T04:10:00Z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