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54" w:rsidRDefault="003C0BE3">
      <w:pPr>
        <w:rPr>
          <w:lang w:val="en-US"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148590</wp:posOffset>
            </wp:positionV>
            <wp:extent cx="1979930" cy="149796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97965"/>
                    </a:xfrm>
                    <a:prstGeom prst="rect">
                      <a:avLst/>
                    </a:prstGeom>
                    <a:ln w="6350">
                      <a:solidFill>
                        <a:srgbClr val="FF9900"/>
                      </a:solidFill>
                    </a:ln>
                  </pic:spPr>
                </pic:pic>
              </a:graphicData>
            </a:graphic>
          </wp:anchor>
        </w:drawing>
      </w:r>
    </w:p>
    <w:p w:rsidR="00B51A54" w:rsidRDefault="00B51A54">
      <w:pPr>
        <w:rPr>
          <w:sz w:val="16"/>
          <w:szCs w:val="16"/>
        </w:rPr>
      </w:pPr>
    </w:p>
    <w:p w:rsidR="00B51A54" w:rsidRDefault="003C0BE3">
      <w:pPr>
        <w:jc w:val="center"/>
        <w:rPr>
          <w:lang w:val="en-US"/>
        </w:rPr>
      </w:pPr>
      <w:r>
        <w:rPr>
          <w:lang w:val="en-US"/>
        </w:rPr>
        <w:pict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lang w:val="en-US"/>
        </w:rPr>
        <w:pict>
          <v:shape id="shape_0" o:spid="_x0000_s1026" type="#shapetype_136" style="position:absolute;left:0;text-align:left;margin-left:0;margin-top:0;width:214.5pt;height:25.4pt;z-index:251658752;mso-position-vertical:top" o:spt="100" adj="10800,,0" path="m@9,l@10,em@11,21600l@12,21600e" fillcolor="#9400ed" stroked="t" strokecolor="#eaeaea" strokeweight=".35mm">
            <v:fill color2="blue" o:detectmouseclick="t"/>
            <v:stroke joinstyle="miter" endcap="square"/>
            <v:shadow on="t" type="single" color="silver" obscured="f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Cambria&quot;;font-size:12pt" fitshape="t" string="Гостиница &quot;ОЛЬГА&quot;"/>
            <v:handles>
              <v:h position="@0,center"/>
            </v:handles>
          </v:shape>
        </w:pict>
      </w:r>
    </w:p>
    <w:p w:rsidR="00B51A54" w:rsidRDefault="00B51A54">
      <w:pPr>
        <w:jc w:val="center"/>
        <w:rPr>
          <w:sz w:val="16"/>
          <w:szCs w:val="16"/>
          <w:lang w:val="en-US"/>
        </w:rPr>
      </w:pPr>
    </w:p>
    <w:p w:rsidR="00B51A54" w:rsidRDefault="003C0BE3">
      <w:pPr>
        <w:spacing w:line="300" w:lineRule="auto"/>
        <w:jc w:val="both"/>
      </w:pPr>
      <w:r>
        <w:t xml:space="preserve"> </w:t>
      </w:r>
      <w:r>
        <w:rPr>
          <w:lang w:val="en-US"/>
        </w:rPr>
        <w:tab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Адрес</w:t>
      </w:r>
      <w:r>
        <w:rPr>
          <w:sz w:val="26"/>
          <w:szCs w:val="26"/>
        </w:rPr>
        <w:t xml:space="preserve">: Краснодарский край, Туапсинский </w:t>
      </w:r>
    </w:p>
    <w:p w:rsidR="00B51A54" w:rsidRDefault="003C0BE3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район,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Джубга, </w:t>
      </w:r>
      <w:proofErr w:type="spellStart"/>
      <w:r>
        <w:rPr>
          <w:sz w:val="26"/>
          <w:szCs w:val="26"/>
        </w:rPr>
        <w:t>ул.Кооперативная</w:t>
      </w:r>
      <w:proofErr w:type="spellEnd"/>
      <w:r>
        <w:rPr>
          <w:sz w:val="26"/>
          <w:szCs w:val="26"/>
        </w:rPr>
        <w:t xml:space="preserve"> 8/А. </w:t>
      </w:r>
    </w:p>
    <w:p w:rsidR="00B51A54" w:rsidRDefault="003C0BE3">
      <w:pPr>
        <w:spacing w:line="300" w:lineRule="auto"/>
        <w:jc w:val="both"/>
      </w:pPr>
      <w:r>
        <w:rPr>
          <w:sz w:val="26"/>
          <w:szCs w:val="26"/>
        </w:rPr>
        <w:t xml:space="preserve"> Частная гостиница «Ольга» очень уютная и небольшая                 </w:t>
      </w:r>
    </w:p>
    <w:p w:rsidR="00B51A54" w:rsidRDefault="003C0BE3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расположена в курортном поселке Джубга, пять минут неспешной ходьбы до моря. </w:t>
      </w:r>
    </w:p>
    <w:p w:rsidR="00B51A54" w:rsidRDefault="003C0BE3">
      <w:pPr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Джубга находится на расстоянии в 120 км от аэропорта </w:t>
      </w:r>
      <w:proofErr w:type="spellStart"/>
      <w:r>
        <w:rPr>
          <w:sz w:val="26"/>
          <w:szCs w:val="26"/>
        </w:rPr>
        <w:t>г.Краснодара</w:t>
      </w:r>
      <w:proofErr w:type="spellEnd"/>
      <w:r>
        <w:rPr>
          <w:sz w:val="26"/>
          <w:szCs w:val="26"/>
        </w:rPr>
        <w:t xml:space="preserve">; 60-ти км от портового города Туапсе; 65 км от курортного города Геленджика. </w:t>
      </w:r>
    </w:p>
    <w:p w:rsidR="00B51A54" w:rsidRDefault="003C0BE3">
      <w:pPr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Гостиница </w:t>
      </w:r>
      <w:proofErr w:type="gramStart"/>
      <w:r>
        <w:rPr>
          <w:sz w:val="26"/>
          <w:szCs w:val="26"/>
        </w:rPr>
        <w:t>расположена  в</w:t>
      </w:r>
      <w:proofErr w:type="gramEnd"/>
      <w:r>
        <w:rPr>
          <w:sz w:val="26"/>
          <w:szCs w:val="26"/>
        </w:rPr>
        <w:t xml:space="preserve"> живописной экологически-чистой зоне с уникальной флорой черноморского побережья в  </w:t>
      </w:r>
      <w:r>
        <w:rPr>
          <w:sz w:val="26"/>
          <w:szCs w:val="26"/>
          <w:u w:val="single"/>
        </w:rPr>
        <w:t>130</w:t>
      </w:r>
      <w:r>
        <w:rPr>
          <w:sz w:val="26"/>
          <w:szCs w:val="26"/>
          <w:u w:val="single"/>
        </w:rPr>
        <w:t xml:space="preserve"> метрах от моря</w:t>
      </w:r>
      <w:r>
        <w:rPr>
          <w:sz w:val="26"/>
          <w:szCs w:val="26"/>
        </w:rPr>
        <w:t xml:space="preserve">, удалена от шума трассы и городской суеты. </w:t>
      </w:r>
    </w:p>
    <w:p w:rsidR="00B51A54" w:rsidRDefault="003C0BE3">
      <w:pPr>
        <w:spacing w:line="300" w:lineRule="auto"/>
        <w:ind w:firstLine="708"/>
        <w:jc w:val="both"/>
      </w:pPr>
      <w:proofErr w:type="gramStart"/>
      <w:r>
        <w:rPr>
          <w:sz w:val="26"/>
          <w:szCs w:val="26"/>
        </w:rPr>
        <w:t>Для  отдыхающих</w:t>
      </w:r>
      <w:proofErr w:type="gramEnd"/>
      <w:r>
        <w:rPr>
          <w:sz w:val="26"/>
          <w:szCs w:val="26"/>
        </w:rPr>
        <w:t xml:space="preserve"> доступны все развлечения и услуги курортной Джубги. В 250-300 метров от гостиницы действует один из крупных аквапарков. Рядом находится автостанция и рынок. До центра 10 минут ходь</w:t>
      </w:r>
      <w:r>
        <w:rPr>
          <w:sz w:val="26"/>
          <w:szCs w:val="26"/>
        </w:rPr>
        <w:t xml:space="preserve">бы, где магазины, аптеки, поликлиника, почта, автосервис, кафе и рестораны. Отдыхающие гостиницы имеют возможность пользоваться пляжем Пансионата "Джубга". По дороге на море вы будете проходить через парк, который уникален, как своим </w:t>
      </w:r>
      <w:proofErr w:type="gramStart"/>
      <w:r>
        <w:rPr>
          <w:sz w:val="26"/>
          <w:szCs w:val="26"/>
        </w:rPr>
        <w:t>расположением</w:t>
      </w:r>
      <w:proofErr w:type="gramEnd"/>
      <w:r>
        <w:rPr>
          <w:sz w:val="26"/>
          <w:szCs w:val="26"/>
        </w:rPr>
        <w:t xml:space="preserve"> так и ра</w:t>
      </w:r>
      <w:r>
        <w:rPr>
          <w:sz w:val="26"/>
          <w:szCs w:val="26"/>
        </w:rPr>
        <w:t xml:space="preserve">стениями, которых более 1500 видов, в том числе есть единственный экземпляр четырехсотлетнего возраста - Дуб </w:t>
      </w:r>
      <w:proofErr w:type="spellStart"/>
      <w:r>
        <w:rPr>
          <w:sz w:val="26"/>
          <w:szCs w:val="26"/>
        </w:rPr>
        <w:t>Гартвис</w:t>
      </w:r>
      <w:proofErr w:type="spellEnd"/>
      <w:r>
        <w:rPr>
          <w:sz w:val="26"/>
          <w:szCs w:val="26"/>
        </w:rPr>
        <w:t>, так же в 3-х минутах ходьбы от гостиницы находится один из крупнейших дольменов-памятник архитектуры, под защитой ЮНЕСКО.</w:t>
      </w:r>
    </w:p>
    <w:p w:rsidR="00B51A54" w:rsidRDefault="003C0BE3">
      <w:pPr>
        <w:spacing w:line="300" w:lineRule="auto"/>
        <w:ind w:firstLine="708"/>
        <w:jc w:val="both"/>
      </w:pPr>
      <w:r>
        <w:rPr>
          <w:sz w:val="26"/>
          <w:szCs w:val="26"/>
        </w:rPr>
        <w:t>Новое двухэтажно</w:t>
      </w:r>
      <w:r>
        <w:rPr>
          <w:sz w:val="26"/>
          <w:szCs w:val="26"/>
        </w:rPr>
        <w:t xml:space="preserve">е здание располагает комфортными 2-х, 3-х местными номерами с удобствами в номере. ТВ, холодильник, сплит-система. </w:t>
      </w:r>
    </w:p>
    <w:p w:rsidR="00B51A54" w:rsidRDefault="003C0BE3">
      <w:pPr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3-х разовое комплексное питание осуществляется в уютной столовой. </w:t>
      </w:r>
    </w:p>
    <w:p w:rsidR="00B51A54" w:rsidRDefault="003C0BE3">
      <w:pPr>
        <w:spacing w:line="300" w:lineRule="auto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На территории Гостиницы имеются благоустроенные площадки для отдыха. Ус</w:t>
      </w:r>
      <w:r>
        <w:rPr>
          <w:sz w:val="26"/>
          <w:szCs w:val="26"/>
        </w:rPr>
        <w:t>тановлена система видеонаблюдения. Работает вневедомственная охрана. Имеется место для парковки автотранспорта. Если вы желаете разнообразить свой отдых, вам будут рады предложить заманчивые маршруты по красивейшим местам Черноморского побережья, конные пр</w:t>
      </w:r>
      <w:r>
        <w:rPr>
          <w:sz w:val="26"/>
          <w:szCs w:val="26"/>
        </w:rPr>
        <w:t>огулки, выезды на рыбалку, экскурсии и многое другое.</w:t>
      </w:r>
      <w:r>
        <w:rPr>
          <w:sz w:val="16"/>
          <w:szCs w:val="16"/>
        </w:rPr>
        <w:tab/>
      </w:r>
    </w:p>
    <w:p w:rsidR="00B51A54" w:rsidRDefault="003C0BE3">
      <w:pPr>
        <w:spacing w:line="300" w:lineRule="auto"/>
        <w:jc w:val="center"/>
      </w:pPr>
      <w:r>
        <w:t xml:space="preserve">   </w:t>
      </w:r>
      <w:r>
        <w:rPr>
          <w:b/>
        </w:rPr>
        <w:t>Срок путевки</w:t>
      </w:r>
      <w:r>
        <w:t xml:space="preserve"> – 12 дней. </w:t>
      </w:r>
      <w:r>
        <w:rPr>
          <w:b/>
        </w:rPr>
        <w:t xml:space="preserve">Цена </w:t>
      </w:r>
      <w:r>
        <w:t>– 15</w:t>
      </w:r>
      <w:r>
        <w:t xml:space="preserve"> 000 руб. </w:t>
      </w:r>
    </w:p>
    <w:p w:rsidR="00B51A54" w:rsidRDefault="003C0BE3">
      <w:pPr>
        <w:spacing w:line="300" w:lineRule="auto"/>
        <w:jc w:val="center"/>
      </w:pPr>
      <w:r>
        <w:t>Дети (с 4 до 13 лет) на дополнительное место – 10 000руб.</w:t>
      </w:r>
    </w:p>
    <w:p w:rsidR="00B51A54" w:rsidRDefault="003C0BE3">
      <w:pPr>
        <w:spacing w:line="300" w:lineRule="auto"/>
        <w:jc w:val="center"/>
      </w:pPr>
      <w:r>
        <w:rPr>
          <w:b/>
        </w:rPr>
        <w:t>Проезд</w:t>
      </w:r>
      <w:r>
        <w:t>: самостоятельно или на автобусе от Москвы – 6</w:t>
      </w:r>
      <w:bookmarkStart w:id="0" w:name="_GoBack"/>
      <w:bookmarkEnd w:id="0"/>
      <w:r>
        <w:t>500 руб. в обе стороны.</w:t>
      </w:r>
    </w:p>
    <w:p w:rsidR="00B51A54" w:rsidRDefault="003C0BE3">
      <w:pPr>
        <w:ind w:firstLine="708"/>
        <w:jc w:val="both"/>
      </w:pPr>
      <w:r>
        <w:rPr>
          <w:b/>
          <w:i/>
        </w:rPr>
        <w:t>Если хотите побывать</w:t>
      </w:r>
      <w:r>
        <w:rPr>
          <w:b/>
          <w:i/>
        </w:rPr>
        <w:t xml:space="preserve"> в отеле «Ольга», </w:t>
      </w:r>
      <w:r>
        <w:t>12.06-</w:t>
      </w:r>
      <w:proofErr w:type="gramStart"/>
      <w:r>
        <w:t>23.06;23.06</w:t>
      </w:r>
      <w:proofErr w:type="gramEnd"/>
      <w:r>
        <w:t>-04.07;04.07-15.07;15.07.-26.07; 26.07-06.08;06.08-17.08;17.08-28.08</w:t>
      </w:r>
    </w:p>
    <w:p w:rsidR="00B51A54" w:rsidRDefault="003C0BE3">
      <w:pPr>
        <w:spacing w:line="300" w:lineRule="auto"/>
        <w:ind w:firstLine="708"/>
        <w:jc w:val="center"/>
      </w:pPr>
      <w:r>
        <w:rPr>
          <w:b/>
          <w:i/>
        </w:rPr>
        <w:t>звоните в РК Профсоюза   по телефону 23 906</w:t>
      </w:r>
    </w:p>
    <w:p w:rsidR="00B51A54" w:rsidRDefault="003C0BE3">
      <w:pPr>
        <w:spacing w:line="300" w:lineRule="auto"/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67485" cy="1094105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94105"/>
                    </a:xfrm>
                    <a:prstGeom prst="rect">
                      <a:avLst/>
                    </a:prstGeom>
                    <a:ln w="63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27175" cy="1151890"/>
            <wp:effectExtent l="0" t="0" r="0" b="0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</w:t>
      </w:r>
    </w:p>
    <w:sectPr w:rsidR="00B51A54">
      <w:pgSz w:w="11906" w:h="16838"/>
      <w:pgMar w:top="567" w:right="851" w:bottom="851" w:left="99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54"/>
    <w:rsid w:val="003C0BE3"/>
    <w:rsid w:val="00B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204C84-CD92-4D6A-9441-9F43D02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2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Пользователь</cp:lastModifiedBy>
  <cp:revision>9</cp:revision>
  <cp:lastPrinted>2012-04-20T11:00:00Z</cp:lastPrinted>
  <dcterms:created xsi:type="dcterms:W3CDTF">2015-04-25T10:07:00Z</dcterms:created>
  <dcterms:modified xsi:type="dcterms:W3CDTF">2018-04-23T09:19:00Z</dcterms:modified>
  <dc:language>en-US</dc:language>
</cp:coreProperties>
</file>