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28D" w:rsidRDefault="003D428D">
      <w:pPr>
        <w:rPr>
          <w:rFonts w:ascii="Times New Roman" w:hAnsi="Times New Roman" w:cs="Times New Roman"/>
          <w:b/>
          <w:sz w:val="28"/>
          <w:szCs w:val="28"/>
        </w:rPr>
      </w:pPr>
      <w:r w:rsidRPr="003D428D">
        <w:rPr>
          <w:rFonts w:ascii="Times New Roman" w:hAnsi="Times New Roman" w:cs="Times New Roman"/>
          <w:b/>
          <w:sz w:val="28"/>
          <w:szCs w:val="28"/>
        </w:rPr>
        <w:t xml:space="preserve"> П</w:t>
      </w:r>
      <w:r w:rsidR="00BD6E91">
        <w:rPr>
          <w:rFonts w:ascii="Times New Roman" w:hAnsi="Times New Roman" w:cs="Times New Roman"/>
          <w:b/>
          <w:sz w:val="28"/>
          <w:szCs w:val="28"/>
        </w:rPr>
        <w:t xml:space="preserve">убличный отчет председателя </w:t>
      </w:r>
      <w:proofErr w:type="gramStart"/>
      <w:r w:rsidR="00BD6E91">
        <w:rPr>
          <w:rFonts w:ascii="Times New Roman" w:hAnsi="Times New Roman" w:cs="Times New Roman"/>
          <w:b/>
          <w:sz w:val="28"/>
          <w:szCs w:val="28"/>
        </w:rPr>
        <w:t>на  пленуме</w:t>
      </w:r>
      <w:proofErr w:type="gramEnd"/>
      <w:r w:rsidR="00BD6E91">
        <w:rPr>
          <w:rFonts w:ascii="Times New Roman" w:hAnsi="Times New Roman" w:cs="Times New Roman"/>
          <w:b/>
          <w:sz w:val="28"/>
          <w:szCs w:val="28"/>
        </w:rPr>
        <w:t xml:space="preserve"> Профсоюза 2025</w:t>
      </w:r>
      <w:r w:rsidRPr="003D428D">
        <w:rPr>
          <w:rFonts w:ascii="Times New Roman" w:hAnsi="Times New Roman" w:cs="Times New Roman"/>
          <w:b/>
          <w:sz w:val="28"/>
          <w:szCs w:val="28"/>
        </w:rPr>
        <w:t xml:space="preserve"> год</w:t>
      </w:r>
    </w:p>
    <w:p w:rsidR="003D428D" w:rsidRDefault="00BD6E91" w:rsidP="003D428D">
      <w:pPr>
        <w:jc w:val="both"/>
        <w:rPr>
          <w:rFonts w:ascii="Times New Roman" w:hAnsi="Times New Roman" w:cs="Times New Roman"/>
          <w:sz w:val="28"/>
          <w:szCs w:val="28"/>
        </w:rPr>
      </w:pPr>
      <w:r>
        <w:rPr>
          <w:rFonts w:ascii="Times New Roman" w:hAnsi="Times New Roman" w:cs="Times New Roman"/>
          <w:sz w:val="28"/>
          <w:szCs w:val="28"/>
        </w:rPr>
        <w:t xml:space="preserve">   2025</w:t>
      </w:r>
      <w:r w:rsidR="003D428D" w:rsidRPr="003D428D">
        <w:rPr>
          <w:rFonts w:ascii="Times New Roman" w:hAnsi="Times New Roman" w:cs="Times New Roman"/>
          <w:sz w:val="28"/>
          <w:szCs w:val="28"/>
        </w:rPr>
        <w:t xml:space="preserve">-й стал для нас всех годом незабываемым. </w:t>
      </w:r>
    </w:p>
    <w:p w:rsidR="003D428D" w:rsidRDefault="003D428D" w:rsidP="003D428D">
      <w:pPr>
        <w:suppressAutoHyphens/>
        <w:spacing w:after="0"/>
        <w:ind w:firstLine="851"/>
        <w:jc w:val="both"/>
        <w:rPr>
          <w:rFonts w:ascii="Calibri" w:eastAsia="Calibri" w:hAnsi="Calibri" w:cs="Calibri"/>
        </w:rPr>
      </w:pPr>
      <w:r>
        <w:rPr>
          <w:rFonts w:ascii="Times New Roman" w:eastAsia="Times New Roman" w:hAnsi="Times New Roman" w:cs="Times New Roman"/>
          <w:sz w:val="28"/>
        </w:rPr>
        <w:t>Н</w:t>
      </w:r>
      <w:r w:rsidR="00BD6E91">
        <w:rPr>
          <w:rFonts w:ascii="Times New Roman" w:eastAsia="Times New Roman" w:hAnsi="Times New Roman" w:cs="Times New Roman"/>
          <w:sz w:val="28"/>
        </w:rPr>
        <w:t>а территории Рузского муниципального</w:t>
      </w: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округа  осуществляют</w:t>
      </w:r>
      <w:proofErr w:type="gramEnd"/>
      <w:r>
        <w:rPr>
          <w:rFonts w:ascii="Times New Roman" w:eastAsia="Times New Roman" w:hAnsi="Times New Roman" w:cs="Times New Roman"/>
          <w:sz w:val="28"/>
        </w:rPr>
        <w:t xml:space="preserve"> свою деятельность </w:t>
      </w:r>
      <w:r w:rsidR="00BD6E91">
        <w:rPr>
          <w:rFonts w:ascii="Times New Roman" w:eastAsia="Times New Roman" w:hAnsi="Times New Roman" w:cs="Times New Roman"/>
          <w:b/>
          <w:sz w:val="28"/>
        </w:rPr>
        <w:t>17</w:t>
      </w:r>
      <w:r>
        <w:rPr>
          <w:rFonts w:ascii="Times New Roman" w:eastAsia="Times New Roman" w:hAnsi="Times New Roman" w:cs="Times New Roman"/>
          <w:sz w:val="28"/>
        </w:rPr>
        <w:t xml:space="preserve"> муниципальных образовательных организаций с общим количеством работающих </w:t>
      </w:r>
      <w:r w:rsidR="00BD6E91">
        <w:rPr>
          <w:rFonts w:ascii="Times New Roman" w:eastAsia="Times New Roman" w:hAnsi="Times New Roman" w:cs="Times New Roman"/>
          <w:b/>
          <w:sz w:val="28"/>
        </w:rPr>
        <w:t>1281</w:t>
      </w:r>
      <w:r>
        <w:rPr>
          <w:rFonts w:ascii="Times New Roman" w:eastAsia="Times New Roman" w:hAnsi="Times New Roman" w:cs="Times New Roman"/>
          <w:sz w:val="28"/>
        </w:rPr>
        <w:t xml:space="preserve"> человек. Из них: </w:t>
      </w:r>
      <w:r w:rsidR="00BD6E91">
        <w:rPr>
          <w:rFonts w:ascii="Times New Roman" w:eastAsia="Times New Roman" w:hAnsi="Times New Roman" w:cs="Times New Roman"/>
          <w:b/>
          <w:sz w:val="28"/>
        </w:rPr>
        <w:t>13</w:t>
      </w:r>
      <w:r>
        <w:rPr>
          <w:rFonts w:ascii="Times New Roman" w:eastAsia="Times New Roman" w:hAnsi="Times New Roman" w:cs="Times New Roman"/>
          <w:sz w:val="28"/>
        </w:rPr>
        <w:t xml:space="preserve"> общеобразовательных организаций –</w:t>
      </w:r>
      <w:r w:rsidR="00BD6E91">
        <w:rPr>
          <w:rFonts w:ascii="Times New Roman" w:eastAsia="Times New Roman" w:hAnsi="Times New Roman" w:cs="Times New Roman"/>
          <w:b/>
          <w:sz w:val="28"/>
        </w:rPr>
        <w:t>731</w:t>
      </w:r>
      <w:r>
        <w:rPr>
          <w:rFonts w:ascii="Times New Roman" w:eastAsia="Times New Roman" w:hAnsi="Times New Roman" w:cs="Times New Roman"/>
          <w:sz w:val="28"/>
        </w:rPr>
        <w:t xml:space="preserve"> человек; </w:t>
      </w:r>
      <w:r>
        <w:rPr>
          <w:rFonts w:ascii="Times New Roman" w:eastAsia="Times New Roman" w:hAnsi="Times New Roman" w:cs="Times New Roman"/>
          <w:b/>
          <w:sz w:val="28"/>
        </w:rPr>
        <w:t xml:space="preserve">1 </w:t>
      </w:r>
      <w:r>
        <w:rPr>
          <w:rFonts w:ascii="Times New Roman" w:eastAsia="Times New Roman" w:hAnsi="Times New Roman" w:cs="Times New Roman"/>
          <w:sz w:val="28"/>
        </w:rPr>
        <w:t xml:space="preserve">организация дополнительного образования для детей – </w:t>
      </w:r>
      <w:r w:rsidR="00BD6E91">
        <w:rPr>
          <w:rFonts w:ascii="Times New Roman" w:eastAsia="Times New Roman" w:hAnsi="Times New Roman" w:cs="Times New Roman"/>
          <w:b/>
          <w:sz w:val="28"/>
        </w:rPr>
        <w:t>15</w:t>
      </w:r>
      <w:r>
        <w:rPr>
          <w:rFonts w:ascii="Times New Roman" w:eastAsia="Times New Roman" w:hAnsi="Times New Roman" w:cs="Times New Roman"/>
          <w:sz w:val="28"/>
        </w:rPr>
        <w:t xml:space="preserve"> человек и </w:t>
      </w:r>
      <w:r>
        <w:rPr>
          <w:rFonts w:ascii="Times New Roman" w:eastAsia="Times New Roman" w:hAnsi="Times New Roman" w:cs="Times New Roman"/>
          <w:b/>
          <w:sz w:val="28"/>
        </w:rPr>
        <w:t xml:space="preserve">3 </w:t>
      </w:r>
      <w:r>
        <w:rPr>
          <w:rFonts w:ascii="Times New Roman" w:eastAsia="Times New Roman" w:hAnsi="Times New Roman" w:cs="Times New Roman"/>
          <w:sz w:val="28"/>
        </w:rPr>
        <w:t xml:space="preserve">других организаций (Управление образования, Централизованная бухгалтерия, Методический центр) </w:t>
      </w:r>
      <w:r>
        <w:rPr>
          <w:rFonts w:ascii="Times New Roman" w:eastAsia="Times New Roman" w:hAnsi="Times New Roman" w:cs="Times New Roman"/>
          <w:b/>
          <w:sz w:val="28"/>
        </w:rPr>
        <w:t>- 43</w:t>
      </w:r>
      <w:r>
        <w:rPr>
          <w:rFonts w:ascii="Times New Roman" w:eastAsia="Times New Roman" w:hAnsi="Times New Roman" w:cs="Times New Roman"/>
          <w:sz w:val="28"/>
        </w:rPr>
        <w:t xml:space="preserve"> человека.</w:t>
      </w:r>
    </w:p>
    <w:p w:rsidR="003D428D" w:rsidRDefault="003D428D" w:rsidP="003D428D">
      <w:pPr>
        <w:suppressAutoHyphens/>
        <w:spacing w:after="0"/>
        <w:ind w:firstLine="851"/>
        <w:jc w:val="both"/>
        <w:rPr>
          <w:rFonts w:ascii="Calibri" w:eastAsia="Calibri" w:hAnsi="Calibri" w:cs="Calibri"/>
        </w:rPr>
      </w:pPr>
      <w:r>
        <w:rPr>
          <w:rFonts w:ascii="Times New Roman" w:eastAsia="Times New Roman" w:hAnsi="Times New Roman" w:cs="Times New Roman"/>
          <w:sz w:val="28"/>
        </w:rPr>
        <w:t xml:space="preserve">По данным статистического отчёта от </w:t>
      </w:r>
      <w:r w:rsidR="00BD6E91">
        <w:rPr>
          <w:rFonts w:ascii="Times New Roman" w:eastAsia="Times New Roman" w:hAnsi="Times New Roman" w:cs="Times New Roman"/>
          <w:sz w:val="28"/>
        </w:rPr>
        <w:t>01.01.2026</w:t>
      </w:r>
      <w:r>
        <w:rPr>
          <w:rFonts w:ascii="Times New Roman" w:eastAsia="Times New Roman" w:hAnsi="Times New Roman" w:cs="Times New Roman"/>
          <w:sz w:val="28"/>
        </w:rPr>
        <w:t xml:space="preserve"> года на профсоюзном обслуживании Рузской территориальной организации находятся </w:t>
      </w:r>
      <w:r w:rsidR="00BD6E91">
        <w:rPr>
          <w:rFonts w:ascii="Times New Roman" w:eastAsia="Times New Roman" w:hAnsi="Times New Roman" w:cs="Times New Roman"/>
          <w:b/>
          <w:sz w:val="28"/>
        </w:rPr>
        <w:t>17</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первичных профсоюзных организаций </w:t>
      </w:r>
      <w:r>
        <w:rPr>
          <w:rFonts w:ascii="Times New Roman" w:eastAsia="Times New Roman" w:hAnsi="Times New Roman" w:cs="Times New Roman"/>
          <w:b/>
          <w:sz w:val="28"/>
        </w:rPr>
        <w:t>1196</w:t>
      </w:r>
      <w:r>
        <w:rPr>
          <w:rFonts w:ascii="Times New Roman" w:eastAsia="Times New Roman" w:hAnsi="Times New Roman" w:cs="Times New Roman"/>
          <w:sz w:val="28"/>
        </w:rPr>
        <w:t xml:space="preserve"> членов профсоюза в </w:t>
      </w:r>
      <w:r w:rsidR="00BD6E91">
        <w:rPr>
          <w:rFonts w:ascii="Times New Roman" w:eastAsia="Times New Roman" w:hAnsi="Times New Roman" w:cs="Times New Roman"/>
          <w:b/>
          <w:sz w:val="28"/>
        </w:rPr>
        <w:t xml:space="preserve">13 </w:t>
      </w:r>
      <w:r>
        <w:rPr>
          <w:rFonts w:ascii="Times New Roman" w:eastAsia="Times New Roman" w:hAnsi="Times New Roman" w:cs="Times New Roman"/>
          <w:sz w:val="28"/>
        </w:rPr>
        <w:t xml:space="preserve">общеобразовательных организациях </w:t>
      </w:r>
      <w:r w:rsidR="00BD6E91">
        <w:rPr>
          <w:rFonts w:ascii="Times New Roman" w:eastAsia="Times New Roman" w:hAnsi="Times New Roman" w:cs="Times New Roman"/>
          <w:b/>
          <w:sz w:val="28"/>
        </w:rPr>
        <w:t>1023</w:t>
      </w:r>
      <w:r w:rsidR="00BD6E91">
        <w:rPr>
          <w:rFonts w:ascii="Times New Roman" w:eastAsia="Times New Roman" w:hAnsi="Times New Roman" w:cs="Times New Roman"/>
          <w:sz w:val="28"/>
        </w:rPr>
        <w:t xml:space="preserve"> членов профсоюза</w:t>
      </w: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 xml:space="preserve">в  </w:t>
      </w:r>
      <w:r>
        <w:rPr>
          <w:rFonts w:ascii="Times New Roman" w:eastAsia="Times New Roman" w:hAnsi="Times New Roman" w:cs="Times New Roman"/>
          <w:b/>
          <w:sz w:val="28"/>
        </w:rPr>
        <w:t>1</w:t>
      </w:r>
      <w:proofErr w:type="gramEnd"/>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организации дополнительного образования для детей </w:t>
      </w:r>
      <w:r w:rsidR="00BD6E91">
        <w:rPr>
          <w:rFonts w:ascii="Times New Roman" w:eastAsia="Times New Roman" w:hAnsi="Times New Roman" w:cs="Times New Roman"/>
          <w:b/>
          <w:sz w:val="28"/>
        </w:rPr>
        <w:t>15</w:t>
      </w:r>
      <w:r>
        <w:rPr>
          <w:rFonts w:ascii="Times New Roman" w:eastAsia="Times New Roman" w:hAnsi="Times New Roman" w:cs="Times New Roman"/>
          <w:sz w:val="28"/>
        </w:rPr>
        <w:t xml:space="preserve"> членов профсоюза и в </w:t>
      </w:r>
      <w:r>
        <w:rPr>
          <w:rFonts w:ascii="Times New Roman" w:eastAsia="Times New Roman" w:hAnsi="Times New Roman" w:cs="Times New Roman"/>
          <w:b/>
          <w:sz w:val="28"/>
        </w:rPr>
        <w:t>3</w:t>
      </w:r>
      <w:r>
        <w:rPr>
          <w:rFonts w:ascii="Times New Roman" w:eastAsia="Times New Roman" w:hAnsi="Times New Roman" w:cs="Times New Roman"/>
          <w:sz w:val="28"/>
        </w:rPr>
        <w:t xml:space="preserve"> других </w:t>
      </w:r>
      <w:r w:rsidR="001769B0">
        <w:rPr>
          <w:rFonts w:ascii="Times New Roman" w:eastAsia="Times New Roman" w:hAnsi="Times New Roman" w:cs="Times New Roman"/>
          <w:b/>
          <w:sz w:val="28"/>
        </w:rPr>
        <w:t>11</w:t>
      </w:r>
      <w:r>
        <w:rPr>
          <w:rFonts w:ascii="Times New Roman" w:eastAsia="Times New Roman" w:hAnsi="Times New Roman" w:cs="Times New Roman"/>
          <w:sz w:val="28"/>
        </w:rPr>
        <w:t xml:space="preserve"> членов профсоюза. Первичные профсоюзные организации созданы </w:t>
      </w:r>
      <w:proofErr w:type="gramStart"/>
      <w:r>
        <w:rPr>
          <w:rFonts w:ascii="Times New Roman" w:eastAsia="Times New Roman" w:hAnsi="Times New Roman" w:cs="Times New Roman"/>
          <w:sz w:val="28"/>
        </w:rPr>
        <w:t>во  всех</w:t>
      </w:r>
      <w:proofErr w:type="gramEnd"/>
      <w:r>
        <w:rPr>
          <w:rFonts w:ascii="Times New Roman" w:eastAsia="Times New Roman" w:hAnsi="Times New Roman" w:cs="Times New Roman"/>
          <w:sz w:val="28"/>
        </w:rPr>
        <w:t xml:space="preserve"> образовательных организациях, действующих в городском округе. Охват профсоюзным членством составляет </w:t>
      </w:r>
      <w:r w:rsidR="001769B0">
        <w:rPr>
          <w:rFonts w:ascii="Times New Roman" w:eastAsia="Times New Roman" w:hAnsi="Times New Roman" w:cs="Times New Roman"/>
          <w:b/>
          <w:sz w:val="28"/>
        </w:rPr>
        <w:t>81,9</w:t>
      </w:r>
      <w:r>
        <w:rPr>
          <w:rFonts w:ascii="Times New Roman" w:eastAsia="Times New Roman" w:hAnsi="Times New Roman" w:cs="Times New Roman"/>
          <w:b/>
          <w:sz w:val="28"/>
        </w:rPr>
        <w:t>%</w:t>
      </w:r>
      <w:r>
        <w:rPr>
          <w:rFonts w:ascii="Times New Roman" w:eastAsia="Times New Roman" w:hAnsi="Times New Roman" w:cs="Times New Roman"/>
          <w:sz w:val="28"/>
        </w:rPr>
        <w:t xml:space="preserve"> от числа работающих. Во всех образовательных организациях, за исключением образовательной организации МАДОУ "Первый казачий корпус имени </w:t>
      </w:r>
      <w:proofErr w:type="spellStart"/>
      <w:r>
        <w:rPr>
          <w:rFonts w:ascii="Times New Roman" w:eastAsia="Times New Roman" w:hAnsi="Times New Roman" w:cs="Times New Roman"/>
          <w:sz w:val="28"/>
        </w:rPr>
        <w:t>Доватора</w:t>
      </w:r>
      <w:proofErr w:type="spellEnd"/>
      <w:r>
        <w:rPr>
          <w:rFonts w:ascii="Times New Roman" w:eastAsia="Times New Roman" w:hAnsi="Times New Roman" w:cs="Times New Roman"/>
          <w:sz w:val="28"/>
        </w:rPr>
        <w:t>", первичная профсоюзная организация, в которую входят более половины из числа работающих, является полномочным представителем работников.</w:t>
      </w:r>
    </w:p>
    <w:p w:rsidR="00DB2E35" w:rsidRDefault="00DB2E35" w:rsidP="00DB2E35">
      <w:pPr>
        <w:suppressAutoHyphens/>
        <w:spacing w:after="0"/>
        <w:ind w:firstLine="851"/>
        <w:jc w:val="both"/>
        <w:rPr>
          <w:rFonts w:ascii="Calibri" w:eastAsia="Calibri" w:hAnsi="Calibri" w:cs="Calibri"/>
        </w:rPr>
      </w:pPr>
      <w:r>
        <w:rPr>
          <w:rFonts w:ascii="Times New Roman" w:eastAsia="Times New Roman" w:hAnsi="Times New Roman" w:cs="Times New Roman"/>
          <w:sz w:val="28"/>
        </w:rPr>
        <w:t>Работа Рузской территориальной организации Профсоюза по представлению и защите социально–трудовых прав и профессиональных интересов работников образования строится по основным направлениям правозащитной деятельности:</w:t>
      </w:r>
    </w:p>
    <w:p w:rsidR="00DB2E35" w:rsidRDefault="00DB2E35" w:rsidP="00DB2E35">
      <w:pPr>
        <w:suppressAutoHyphens/>
        <w:spacing w:after="0"/>
        <w:ind w:firstLine="851"/>
        <w:jc w:val="both"/>
        <w:rPr>
          <w:rFonts w:ascii="Arial" w:eastAsia="Arial" w:hAnsi="Arial" w:cs="Arial"/>
          <w:sz w:val="20"/>
        </w:rPr>
      </w:pPr>
      <w:r>
        <w:rPr>
          <w:rFonts w:ascii="Times New Roman" w:eastAsia="Times New Roman" w:hAnsi="Times New Roman" w:cs="Times New Roman"/>
          <w:sz w:val="28"/>
        </w:rPr>
        <w:t>- участие в коллективно-договорном регулировании социально-трудовых отношений в рамках социального партнерства;</w:t>
      </w:r>
    </w:p>
    <w:p w:rsidR="00DB2E35" w:rsidRDefault="00DB2E35" w:rsidP="00DB2E35">
      <w:pPr>
        <w:suppressAutoHyphens/>
        <w:spacing w:after="0"/>
        <w:ind w:firstLine="851"/>
        <w:jc w:val="both"/>
        <w:rPr>
          <w:rFonts w:ascii="Arial" w:eastAsia="Arial" w:hAnsi="Arial" w:cs="Arial"/>
          <w:sz w:val="20"/>
        </w:rPr>
      </w:pPr>
      <w:r>
        <w:rPr>
          <w:rFonts w:ascii="Times New Roman" w:eastAsia="Times New Roman" w:hAnsi="Times New Roman" w:cs="Times New Roman"/>
          <w:sz w:val="28"/>
        </w:rPr>
        <w:t xml:space="preserve">- осуществление профсоюзного контроля за соблюдением трудового законодательства и в </w:t>
      </w:r>
      <w:proofErr w:type="gramStart"/>
      <w:r>
        <w:rPr>
          <w:rFonts w:ascii="Times New Roman" w:eastAsia="Times New Roman" w:hAnsi="Times New Roman" w:cs="Times New Roman"/>
          <w:sz w:val="28"/>
        </w:rPr>
        <w:t xml:space="preserve">области </w:t>
      </w:r>
      <w:r>
        <w:rPr>
          <w:rFonts w:ascii="Times New Roman" w:eastAsia="Times New Roman" w:hAnsi="Times New Roman" w:cs="Times New Roman"/>
          <w:color w:val="010101"/>
          <w:sz w:val="28"/>
          <w:shd w:val="clear" w:color="auto" w:fill="FFFFFF"/>
        </w:rPr>
        <w:t xml:space="preserve"> охраны</w:t>
      </w:r>
      <w:proofErr w:type="gramEnd"/>
      <w:r>
        <w:rPr>
          <w:rFonts w:ascii="Times New Roman" w:eastAsia="Times New Roman" w:hAnsi="Times New Roman" w:cs="Times New Roman"/>
          <w:color w:val="010101"/>
          <w:sz w:val="28"/>
          <w:shd w:val="clear" w:color="auto" w:fill="FFFFFF"/>
        </w:rPr>
        <w:t xml:space="preserve"> труда</w:t>
      </w:r>
      <w:r>
        <w:rPr>
          <w:rFonts w:ascii="Times New Roman" w:eastAsia="Times New Roman" w:hAnsi="Times New Roman" w:cs="Times New Roman"/>
          <w:sz w:val="28"/>
        </w:rPr>
        <w:t>;</w:t>
      </w:r>
    </w:p>
    <w:p w:rsidR="00DB2E35" w:rsidRDefault="00DB2E35" w:rsidP="00DB2E35">
      <w:pPr>
        <w:suppressAutoHyphens/>
        <w:spacing w:after="0"/>
        <w:ind w:firstLine="851"/>
        <w:jc w:val="both"/>
        <w:rPr>
          <w:rFonts w:ascii="Arial" w:eastAsia="Arial" w:hAnsi="Arial" w:cs="Arial"/>
          <w:sz w:val="20"/>
        </w:rPr>
      </w:pPr>
      <w:r>
        <w:rPr>
          <w:rFonts w:ascii="Times New Roman" w:eastAsia="Times New Roman" w:hAnsi="Times New Roman" w:cs="Times New Roman"/>
          <w:sz w:val="28"/>
        </w:rPr>
        <w:t>- консультирование членов Профсоюза по вопросам защиты трудовых прав и социальных гарантий;</w:t>
      </w:r>
      <w:r>
        <w:rPr>
          <w:rFonts w:ascii="Times New Roman" w:eastAsia="Times New Roman" w:hAnsi="Times New Roman" w:cs="Times New Roman"/>
          <w:sz w:val="28"/>
        </w:rPr>
        <w:tab/>
      </w:r>
    </w:p>
    <w:p w:rsidR="00DB2E35" w:rsidRDefault="00DB2E35" w:rsidP="00DB2E35">
      <w:pPr>
        <w:suppressAutoHyphens/>
        <w:spacing w:after="0"/>
        <w:ind w:firstLine="851"/>
        <w:jc w:val="both"/>
        <w:rPr>
          <w:rFonts w:ascii="Arial" w:eastAsia="Arial" w:hAnsi="Arial" w:cs="Arial"/>
          <w:sz w:val="20"/>
        </w:rPr>
      </w:pPr>
      <w:r>
        <w:rPr>
          <w:rFonts w:ascii="Times New Roman" w:eastAsia="Times New Roman" w:hAnsi="Times New Roman" w:cs="Times New Roman"/>
          <w:sz w:val="28"/>
        </w:rPr>
        <w:t>- информационно-методическая и просветительная работа по правовым вопросам;</w:t>
      </w:r>
    </w:p>
    <w:p w:rsidR="00DB2E35" w:rsidRDefault="00DB2E35" w:rsidP="00DB2E35">
      <w:pPr>
        <w:tabs>
          <w:tab w:val="left" w:pos="710"/>
        </w:tabs>
        <w:ind w:firstLine="710"/>
        <w:jc w:val="both"/>
        <w:rPr>
          <w:rFonts w:ascii="Times New Roman" w:eastAsia="Times New Roman" w:hAnsi="Times New Roman" w:cs="Times New Roman"/>
          <w:sz w:val="28"/>
        </w:rPr>
      </w:pPr>
      <w:r>
        <w:rPr>
          <w:rFonts w:ascii="Times New Roman" w:eastAsia="Times New Roman" w:hAnsi="Times New Roman" w:cs="Times New Roman"/>
          <w:sz w:val="28"/>
        </w:rPr>
        <w:t>- оказание бесплатной юридической помощи членам Профсоюза по вопросам применения нормативных правовых актов, содержащих нормы трудового права, при разрешении индивидуальных трудовых споров;</w:t>
      </w:r>
      <w:r>
        <w:rPr>
          <w:rFonts w:ascii="Times New Roman" w:eastAsia="Times New Roman" w:hAnsi="Times New Roman" w:cs="Times New Roman"/>
          <w:sz w:val="28"/>
        </w:rPr>
        <w:tab/>
      </w:r>
    </w:p>
    <w:p w:rsidR="00DB2E35" w:rsidRDefault="00DB2E35" w:rsidP="00DB2E35">
      <w:pPr>
        <w:tabs>
          <w:tab w:val="left" w:pos="710"/>
        </w:tabs>
        <w:ind w:firstLine="710"/>
        <w:jc w:val="both"/>
        <w:rPr>
          <w:rFonts w:ascii="Times New Roman" w:eastAsia="Times New Roman" w:hAnsi="Times New Roman" w:cs="Times New Roman"/>
          <w:sz w:val="28"/>
        </w:rPr>
      </w:pPr>
      <w:r>
        <w:rPr>
          <w:rFonts w:ascii="Times New Roman" w:eastAsia="Times New Roman" w:hAnsi="Times New Roman" w:cs="Times New Roman"/>
          <w:sz w:val="28"/>
        </w:rPr>
        <w:t xml:space="preserve">-досудебная и судебная защита </w:t>
      </w:r>
      <w:r>
        <w:rPr>
          <w:rFonts w:ascii="Times New Roman" w:eastAsia="Times New Roman" w:hAnsi="Times New Roman" w:cs="Times New Roman"/>
          <w:spacing w:val="-4"/>
          <w:sz w:val="28"/>
        </w:rPr>
        <w:t xml:space="preserve">социально-трудовых и иных прав и профессиональных </w:t>
      </w:r>
      <w:r>
        <w:rPr>
          <w:rFonts w:ascii="Times New Roman" w:eastAsia="Times New Roman" w:hAnsi="Times New Roman" w:cs="Times New Roman"/>
          <w:sz w:val="28"/>
        </w:rPr>
        <w:t xml:space="preserve">интересов работников образования; </w:t>
      </w:r>
    </w:p>
    <w:p w:rsidR="00DB2E35" w:rsidRDefault="00DB2E35" w:rsidP="00DB2E35">
      <w:pPr>
        <w:suppressAutoHyphens/>
        <w:spacing w:after="0"/>
        <w:ind w:firstLine="851"/>
        <w:jc w:val="both"/>
        <w:rPr>
          <w:rFonts w:ascii="Calibri" w:eastAsia="Calibri" w:hAnsi="Calibri" w:cs="Calibri"/>
        </w:rPr>
      </w:pPr>
      <w:r>
        <w:rPr>
          <w:rFonts w:ascii="Times New Roman" w:eastAsia="Times New Roman" w:hAnsi="Times New Roman" w:cs="Times New Roman"/>
          <w:sz w:val="28"/>
        </w:rPr>
        <w:t>- проведение обучающих семинаров с профсоюзным активом, представителями работодателей, органов управления в сфере образования;</w:t>
      </w:r>
    </w:p>
    <w:p w:rsidR="00DB2E35" w:rsidRDefault="00DB2E35" w:rsidP="00DB2E35">
      <w:pPr>
        <w:suppressAutoHyphens/>
        <w:spacing w:after="0"/>
        <w:ind w:firstLine="851"/>
        <w:jc w:val="both"/>
        <w:rPr>
          <w:rFonts w:ascii="Calibri" w:eastAsia="Calibri" w:hAnsi="Calibri" w:cs="Calibri"/>
        </w:rPr>
      </w:pPr>
      <w:r>
        <w:rPr>
          <w:rFonts w:ascii="Times New Roman" w:eastAsia="Times New Roman" w:hAnsi="Times New Roman" w:cs="Times New Roman"/>
          <w:sz w:val="28"/>
        </w:rPr>
        <w:lastRenderedPageBreak/>
        <w:t>- экспертиза проектов нормативных правовых актов и др.</w:t>
      </w:r>
      <w:r>
        <w:rPr>
          <w:rFonts w:ascii="Times New Roman" w:eastAsia="Times New Roman" w:hAnsi="Times New Roman" w:cs="Times New Roman"/>
          <w:sz w:val="24"/>
        </w:rPr>
        <w:tab/>
      </w:r>
    </w:p>
    <w:p w:rsidR="00DB2E35" w:rsidRDefault="001769B0" w:rsidP="00DB2E35">
      <w:pPr>
        <w:ind w:firstLine="888"/>
        <w:jc w:val="both"/>
        <w:rPr>
          <w:rFonts w:ascii="Times New Roman" w:eastAsia="Times New Roman" w:hAnsi="Times New Roman" w:cs="Times New Roman"/>
          <w:sz w:val="28"/>
        </w:rPr>
      </w:pPr>
      <w:r>
        <w:rPr>
          <w:rFonts w:ascii="Times New Roman" w:eastAsia="Times New Roman" w:hAnsi="Times New Roman" w:cs="Times New Roman"/>
          <w:sz w:val="28"/>
        </w:rPr>
        <w:t>За 2025</w:t>
      </w:r>
      <w:r w:rsidR="00DB2E35">
        <w:rPr>
          <w:rFonts w:ascii="Times New Roman" w:eastAsia="Times New Roman" w:hAnsi="Times New Roman" w:cs="Times New Roman"/>
          <w:sz w:val="28"/>
        </w:rPr>
        <w:t xml:space="preserve"> год составлены 12 исковых заявлений </w:t>
      </w:r>
      <w:proofErr w:type="gramStart"/>
      <w:r w:rsidR="00DB2E35">
        <w:rPr>
          <w:rFonts w:ascii="Times New Roman" w:eastAsia="Times New Roman" w:hAnsi="Times New Roman" w:cs="Times New Roman"/>
          <w:sz w:val="28"/>
        </w:rPr>
        <w:t>в  суд</w:t>
      </w:r>
      <w:proofErr w:type="gramEnd"/>
      <w:r w:rsidR="00DB2E35">
        <w:rPr>
          <w:rFonts w:ascii="Times New Roman" w:eastAsia="Times New Roman" w:hAnsi="Times New Roman" w:cs="Times New Roman"/>
          <w:sz w:val="28"/>
        </w:rPr>
        <w:t xml:space="preserve"> первой инстанции по оспариванию отказов органом Пенсионного Фонда РФ  в назначении досрочно страховой пенсии по старости   в связи с педагогической деятельностью.  В основном отказы Пенсионного Фонда были связаны с работой на неполную нагрузку работников в должности заместитель директора по </w:t>
      </w:r>
      <w:proofErr w:type="spellStart"/>
      <w:r w:rsidR="00DB2E35">
        <w:rPr>
          <w:rFonts w:ascii="Times New Roman" w:eastAsia="Times New Roman" w:hAnsi="Times New Roman" w:cs="Times New Roman"/>
          <w:sz w:val="28"/>
        </w:rPr>
        <w:t>учебно</w:t>
      </w:r>
      <w:proofErr w:type="spellEnd"/>
      <w:r w:rsidR="00DB2E35">
        <w:rPr>
          <w:rFonts w:ascii="Times New Roman" w:eastAsia="Times New Roman" w:hAnsi="Times New Roman" w:cs="Times New Roman"/>
          <w:sz w:val="28"/>
        </w:rPr>
        <w:t xml:space="preserve"> - воспитательной работе и учителя сельской </w:t>
      </w:r>
      <w:proofErr w:type="gramStart"/>
      <w:r w:rsidR="00DB2E35">
        <w:rPr>
          <w:rFonts w:ascii="Times New Roman" w:eastAsia="Times New Roman" w:hAnsi="Times New Roman" w:cs="Times New Roman"/>
          <w:sz w:val="28"/>
        </w:rPr>
        <w:t>школы,  работой</w:t>
      </w:r>
      <w:proofErr w:type="gramEnd"/>
      <w:r w:rsidR="00DB2E35">
        <w:rPr>
          <w:rFonts w:ascii="Times New Roman" w:eastAsia="Times New Roman" w:hAnsi="Times New Roman" w:cs="Times New Roman"/>
          <w:sz w:val="28"/>
        </w:rPr>
        <w:t xml:space="preserve"> в комплексе школа-детский дом, в пансионе-школа,  работой в должности старшей пионервожатой, нахождение в учебных отпусках, нахождение на курсах повышения квалификации. Во всех 12 случаях Лунева Г.А. представляла интересы членов Профсоюза в суде. Все иски судом удовлетворены.</w:t>
      </w:r>
    </w:p>
    <w:p w:rsidR="00DB2E35" w:rsidRDefault="00DB2E35" w:rsidP="00DB2E35">
      <w:pPr>
        <w:ind w:firstLine="888"/>
        <w:jc w:val="both"/>
        <w:rPr>
          <w:rFonts w:ascii="Times New Roman" w:eastAsia="Times New Roman" w:hAnsi="Times New Roman" w:cs="Times New Roman"/>
          <w:sz w:val="28"/>
        </w:rPr>
      </w:pPr>
      <w:r>
        <w:rPr>
          <w:rFonts w:ascii="Times New Roman" w:eastAsia="Times New Roman" w:hAnsi="Times New Roman" w:cs="Times New Roman"/>
          <w:sz w:val="28"/>
        </w:rPr>
        <w:t>Общий экономический эффект от правозащитной работы за 2021 год составил 8 160 тысяч рублей.</w:t>
      </w:r>
    </w:p>
    <w:p w:rsidR="00DB2E35" w:rsidRPr="007A4D45" w:rsidRDefault="00DB2E35" w:rsidP="00DB2E35">
      <w:pPr>
        <w:ind w:firstLine="852"/>
        <w:jc w:val="both"/>
        <w:rPr>
          <w:rFonts w:ascii="Times New Roman" w:eastAsia="Times New Roman" w:hAnsi="Times New Roman" w:cs="Times New Roman"/>
          <w:b/>
          <w:sz w:val="52"/>
          <w:szCs w:val="52"/>
        </w:rPr>
      </w:pPr>
      <w:r>
        <w:rPr>
          <w:rFonts w:ascii="Times New Roman" w:eastAsia="Times New Roman" w:hAnsi="Times New Roman" w:cs="Times New Roman"/>
          <w:sz w:val="28"/>
        </w:rPr>
        <w:t xml:space="preserve"> </w:t>
      </w:r>
      <w:r w:rsidR="007A4D45">
        <w:rPr>
          <w:rFonts w:ascii="Times New Roman" w:eastAsia="Times New Roman" w:hAnsi="Times New Roman" w:cs="Times New Roman"/>
          <w:sz w:val="28"/>
        </w:rPr>
        <w:t xml:space="preserve"> </w:t>
      </w:r>
      <w:r w:rsidR="007A4D45" w:rsidRPr="007A4D45">
        <w:rPr>
          <w:rFonts w:ascii="Times New Roman" w:eastAsia="Times New Roman" w:hAnsi="Times New Roman" w:cs="Times New Roman"/>
          <w:b/>
          <w:sz w:val="52"/>
          <w:szCs w:val="52"/>
        </w:rPr>
        <w:t>Социальное партнерство.</w:t>
      </w:r>
    </w:p>
    <w:p w:rsidR="007A4D45" w:rsidRDefault="007A4D45" w:rsidP="007A4D45">
      <w:pPr>
        <w:suppressAutoHyphens/>
        <w:spacing w:after="0"/>
        <w:ind w:firstLine="851"/>
        <w:jc w:val="both"/>
        <w:rPr>
          <w:rFonts w:ascii="Times New Roman" w:eastAsia="Times New Roman" w:hAnsi="Times New Roman" w:cs="Times New Roman"/>
          <w:sz w:val="28"/>
        </w:rPr>
      </w:pPr>
      <w:r>
        <w:rPr>
          <w:rFonts w:ascii="Times New Roman" w:eastAsia="Times New Roman" w:hAnsi="Times New Roman" w:cs="Times New Roman"/>
          <w:sz w:val="28"/>
        </w:rPr>
        <w:t>Приоритетным направлением в деятельности организации является осуществление коллективно-договорного регулирования социально-трудовых отношений в рамках социального партнерства, а</w:t>
      </w:r>
      <w:r>
        <w:rPr>
          <w:rFonts w:ascii="Times New Roman" w:eastAsia="Times New Roman" w:hAnsi="Times New Roman" w:cs="Times New Roman"/>
          <w:sz w:val="24"/>
        </w:rPr>
        <w:t xml:space="preserve"> </w:t>
      </w:r>
      <w:r>
        <w:rPr>
          <w:rFonts w:ascii="Times New Roman" w:eastAsia="Times New Roman" w:hAnsi="Times New Roman" w:cs="Times New Roman"/>
          <w:sz w:val="28"/>
        </w:rPr>
        <w:t>коллективный договор</w:t>
      </w:r>
      <w:r>
        <w:rPr>
          <w:rFonts w:ascii="Times New Roman" w:eastAsia="Times New Roman" w:hAnsi="Times New Roman" w:cs="Times New Roman"/>
          <w:sz w:val="28"/>
          <w:shd w:val="clear" w:color="auto" w:fill="FFFFFF"/>
        </w:rPr>
        <w:t xml:space="preserve"> – это основной инструмент социального партнерства между работодателем и первичной профсоюзной организацией.</w:t>
      </w:r>
      <w:r>
        <w:rPr>
          <w:rFonts w:ascii="Times New Roman" w:eastAsia="Times New Roman" w:hAnsi="Times New Roman" w:cs="Times New Roman"/>
          <w:sz w:val="24"/>
        </w:rPr>
        <w:t xml:space="preserve"> </w:t>
      </w:r>
      <w:r>
        <w:rPr>
          <w:rFonts w:ascii="Times New Roman" w:eastAsia="Times New Roman" w:hAnsi="Times New Roman" w:cs="Times New Roman"/>
          <w:sz w:val="28"/>
        </w:rPr>
        <w:t xml:space="preserve">Через коллективные договоры расширяются государственные гарантии и социальные льготы работников образовательных организаций, </w:t>
      </w:r>
      <w:r>
        <w:rPr>
          <w:rFonts w:ascii="Times New Roman" w:eastAsia="Times New Roman" w:hAnsi="Times New Roman" w:cs="Times New Roman"/>
          <w:sz w:val="28"/>
          <w:shd w:val="clear" w:color="auto" w:fill="FFFFFF"/>
        </w:rPr>
        <w:t>обеспечивается дополнительное финансирование мероприятий по охране труда, улучшаются условия труда.</w:t>
      </w:r>
      <w:r>
        <w:rPr>
          <w:rFonts w:ascii="Times New Roman" w:eastAsia="Times New Roman" w:hAnsi="Times New Roman" w:cs="Times New Roman"/>
          <w:sz w:val="28"/>
        </w:rPr>
        <w:t xml:space="preserve"> </w:t>
      </w:r>
    </w:p>
    <w:p w:rsidR="007A4D45" w:rsidRDefault="007A4D45" w:rsidP="007A4D45">
      <w:pPr>
        <w:suppressAutoHyphens/>
        <w:spacing w:after="0"/>
        <w:ind w:firstLine="851"/>
        <w:jc w:val="both"/>
        <w:rPr>
          <w:rFonts w:ascii="Times New Roman" w:eastAsia="Times New Roman" w:hAnsi="Times New Roman" w:cs="Times New Roman"/>
          <w:sz w:val="28"/>
        </w:rPr>
      </w:pPr>
      <w:r>
        <w:rPr>
          <w:rFonts w:ascii="Times New Roman" w:eastAsia="Times New Roman" w:hAnsi="Times New Roman" w:cs="Times New Roman"/>
          <w:sz w:val="28"/>
        </w:rPr>
        <w:t xml:space="preserve"> Целенаправленная работа Рузской территориальной организации по усилению роли социального партнёрства приносит свои результаты. </w:t>
      </w:r>
      <w:r>
        <w:rPr>
          <w:rFonts w:ascii="Times New Roman" w:eastAsia="Times New Roman" w:hAnsi="Times New Roman" w:cs="Times New Roman"/>
          <w:b/>
          <w:sz w:val="28"/>
        </w:rPr>
        <w:t>Во всех</w:t>
      </w:r>
      <w:r>
        <w:rPr>
          <w:rFonts w:ascii="Times New Roman" w:eastAsia="Times New Roman" w:hAnsi="Times New Roman" w:cs="Times New Roman"/>
          <w:sz w:val="28"/>
        </w:rPr>
        <w:t xml:space="preserve"> образовательных организациях сферы образования Рузского городского </w:t>
      </w:r>
      <w:proofErr w:type="gramStart"/>
      <w:r>
        <w:rPr>
          <w:rFonts w:ascii="Times New Roman" w:eastAsia="Times New Roman" w:hAnsi="Times New Roman" w:cs="Times New Roman"/>
          <w:sz w:val="28"/>
        </w:rPr>
        <w:t>округа  заключены</w:t>
      </w:r>
      <w:proofErr w:type="gramEnd"/>
      <w:r>
        <w:rPr>
          <w:rFonts w:ascii="Times New Roman" w:eastAsia="Times New Roman" w:hAnsi="Times New Roman" w:cs="Times New Roman"/>
          <w:sz w:val="28"/>
        </w:rPr>
        <w:t xml:space="preserve"> коллективные договоры. Коллективные договоры проходят уведомительную регистрацию в Министерстве социального развития Московской области. В территориальной организации Профсоюза ведется реестр действующих коллективных договоров. При разработке коллективных договоров участники переговоров используют макет, разработанный правовой службой областного комитета Профсоюза. Председателем территориальной организации проводится экспертиза проектов коллективных договоров. Замечаний Министерства социального развития Московской </w:t>
      </w:r>
      <w:proofErr w:type="gramStart"/>
      <w:r>
        <w:rPr>
          <w:rFonts w:ascii="Times New Roman" w:eastAsia="Times New Roman" w:hAnsi="Times New Roman" w:cs="Times New Roman"/>
          <w:sz w:val="28"/>
        </w:rPr>
        <w:t>области</w:t>
      </w:r>
      <w:r>
        <w:rPr>
          <w:rFonts w:ascii="Calibri" w:eastAsia="Calibri" w:hAnsi="Calibri" w:cs="Calibri"/>
        </w:rPr>
        <w:t xml:space="preserve"> </w:t>
      </w:r>
      <w:r>
        <w:rPr>
          <w:rFonts w:ascii="Times New Roman" w:eastAsia="Times New Roman" w:hAnsi="Times New Roman" w:cs="Times New Roman"/>
          <w:sz w:val="28"/>
        </w:rPr>
        <w:t xml:space="preserve"> при</w:t>
      </w:r>
      <w:proofErr w:type="gramEnd"/>
      <w:r>
        <w:rPr>
          <w:rFonts w:ascii="Times New Roman" w:eastAsia="Times New Roman" w:hAnsi="Times New Roman" w:cs="Times New Roman"/>
          <w:sz w:val="28"/>
        </w:rPr>
        <w:t xml:space="preserve"> проведении уведомительной регистрации  коллективных договоров нет. </w:t>
      </w:r>
    </w:p>
    <w:p w:rsidR="007A4D45" w:rsidRDefault="001769B0" w:rsidP="007A4D45">
      <w:pPr>
        <w:ind w:firstLine="994"/>
        <w:jc w:val="both"/>
        <w:rPr>
          <w:rFonts w:ascii="Times New Roman" w:eastAsia="Times New Roman" w:hAnsi="Times New Roman" w:cs="Times New Roman"/>
          <w:sz w:val="28"/>
        </w:rPr>
      </w:pPr>
      <w:r>
        <w:rPr>
          <w:rFonts w:ascii="Times New Roman" w:eastAsia="Times New Roman" w:hAnsi="Times New Roman" w:cs="Times New Roman"/>
          <w:sz w:val="28"/>
        </w:rPr>
        <w:t>В 2025</w:t>
      </w:r>
      <w:r w:rsidR="007A4D45">
        <w:rPr>
          <w:rFonts w:ascii="Times New Roman" w:eastAsia="Times New Roman" w:hAnsi="Times New Roman" w:cs="Times New Roman"/>
          <w:sz w:val="28"/>
        </w:rPr>
        <w:t xml:space="preserve"> году</w:t>
      </w:r>
      <w:r>
        <w:rPr>
          <w:rFonts w:ascii="Times New Roman" w:eastAsia="Times New Roman" w:hAnsi="Times New Roman" w:cs="Times New Roman"/>
          <w:sz w:val="28"/>
        </w:rPr>
        <w:t xml:space="preserve"> идет работа по </w:t>
      </w:r>
      <w:proofErr w:type="gramStart"/>
      <w:r>
        <w:rPr>
          <w:rFonts w:ascii="Times New Roman" w:eastAsia="Times New Roman" w:hAnsi="Times New Roman" w:cs="Times New Roman"/>
          <w:sz w:val="28"/>
        </w:rPr>
        <w:t>заключению  нового</w:t>
      </w:r>
      <w:proofErr w:type="gramEnd"/>
      <w:r w:rsidR="007A4D45">
        <w:rPr>
          <w:rFonts w:ascii="Times New Roman" w:eastAsia="Times New Roman" w:hAnsi="Times New Roman" w:cs="Times New Roman"/>
          <w:sz w:val="28"/>
        </w:rPr>
        <w:t xml:space="preserve"> трехстороннее Отраслевое муниципальное соглашение, регулирующее социально-трудовые отношения в системе</w:t>
      </w:r>
      <w:r>
        <w:rPr>
          <w:rFonts w:ascii="Times New Roman" w:eastAsia="Times New Roman" w:hAnsi="Times New Roman" w:cs="Times New Roman"/>
          <w:sz w:val="28"/>
        </w:rPr>
        <w:t xml:space="preserve"> образования Рузского муниципального</w:t>
      </w:r>
      <w:r w:rsidR="007A4D45">
        <w:rPr>
          <w:rFonts w:ascii="Times New Roman" w:eastAsia="Times New Roman" w:hAnsi="Times New Roman" w:cs="Times New Roman"/>
          <w:sz w:val="28"/>
        </w:rPr>
        <w:t xml:space="preserve"> округа </w:t>
      </w:r>
      <w:r>
        <w:rPr>
          <w:rFonts w:ascii="Times New Roman" w:eastAsia="Times New Roman" w:hAnsi="Times New Roman" w:cs="Times New Roman"/>
          <w:sz w:val="28"/>
        </w:rPr>
        <w:lastRenderedPageBreak/>
        <w:t>Московской области, на 2026</w:t>
      </w:r>
      <w:r w:rsidR="007A4D45">
        <w:rPr>
          <w:rFonts w:ascii="Times New Roman" w:eastAsia="Times New Roman" w:hAnsi="Times New Roman" w:cs="Times New Roman"/>
          <w:sz w:val="28"/>
        </w:rPr>
        <w:t>-2</w:t>
      </w:r>
      <w:r>
        <w:rPr>
          <w:rFonts w:ascii="Times New Roman" w:eastAsia="Times New Roman" w:hAnsi="Times New Roman" w:cs="Times New Roman"/>
          <w:sz w:val="28"/>
        </w:rPr>
        <w:t>0228</w:t>
      </w:r>
      <w:r w:rsidR="007A4D45">
        <w:rPr>
          <w:rFonts w:ascii="Times New Roman" w:eastAsia="Times New Roman" w:hAnsi="Times New Roman" w:cs="Times New Roman"/>
          <w:sz w:val="28"/>
        </w:rPr>
        <w:t>годы  между Администрацией Рузского городского округа, Управлением образования и Рузской организацией Профсоюза. Данное соглашение содержит более льготные условия по сравнению с действующим трудовым законодательством и предусматривает обязательства по вопросам защиты прав работников в области труда, занятости, охраны труда и повышения уровня жизни работников системы образования.</w:t>
      </w:r>
    </w:p>
    <w:p w:rsidR="007A4D45" w:rsidRDefault="007A4D45" w:rsidP="007A4D45">
      <w:pPr>
        <w:suppressAutoHyphens/>
        <w:spacing w:after="0"/>
        <w:ind w:firstLine="851"/>
        <w:jc w:val="both"/>
        <w:rPr>
          <w:rFonts w:ascii="Times New Roman" w:eastAsia="Times New Roman" w:hAnsi="Times New Roman" w:cs="Times New Roman"/>
          <w:sz w:val="28"/>
        </w:rPr>
      </w:pPr>
      <w:r>
        <w:rPr>
          <w:rFonts w:ascii="Times New Roman" w:eastAsia="Times New Roman" w:hAnsi="Times New Roman" w:cs="Times New Roman"/>
          <w:sz w:val="28"/>
        </w:rPr>
        <w:t>Реализуя уставные цели и задачи по представлению и защите социально – трудовых прав и профессиональных интересов членов профсоюза, территориальная организация проводит экспертизу нормативных правовых актов, затрагивающих интересы работников сферы образования. А при принятии нормативных актов, касающихся оплаты труда и аттестации работников, соблюдается процедура учёта мнения Рузской территориальной организации Профсоюза как соответствующего представителя работников отрасли.</w:t>
      </w:r>
    </w:p>
    <w:p w:rsidR="00EA01B3" w:rsidRDefault="007A4D45" w:rsidP="007A4D45">
      <w:pPr>
        <w:rPr>
          <w:rFonts w:ascii="Times New Roman" w:eastAsia="Times New Roman" w:hAnsi="Times New Roman" w:cs="Times New Roman"/>
          <w:sz w:val="28"/>
        </w:rPr>
      </w:pPr>
      <w:r>
        <w:rPr>
          <w:rFonts w:ascii="Times New Roman" w:eastAsia="Times New Roman" w:hAnsi="Times New Roman" w:cs="Times New Roman"/>
          <w:sz w:val="28"/>
        </w:rPr>
        <w:t>Территориальная организация Профсоюза принимает активное участие в формировании системы государственно – общественного управления образованием городского округа.</w:t>
      </w:r>
    </w:p>
    <w:p w:rsidR="001F082A" w:rsidRDefault="007A4D45" w:rsidP="001F082A">
      <w:pPr>
        <w:ind w:firstLine="852"/>
        <w:jc w:val="both"/>
        <w:rPr>
          <w:rFonts w:ascii="Times New Roman" w:eastAsia="Times New Roman" w:hAnsi="Times New Roman" w:cs="Times New Roman"/>
          <w:sz w:val="28"/>
        </w:rPr>
      </w:pPr>
      <w:r w:rsidRPr="007A4D45">
        <w:rPr>
          <w:rFonts w:ascii="Times New Roman" w:hAnsi="Times New Roman" w:cs="Times New Roman"/>
          <w:sz w:val="28"/>
          <w:szCs w:val="28"/>
        </w:rPr>
        <w:t>В связи с продолжающейся реорганизацией сети подмосковного образования, оптимизацией бюджетных расходов, муниципальной реформой Московской области, происходит миграция педагогов и самих учреждений из одного муниципального образования в другое. Это является определенным препятствием для устойчивой деятельности Профсоюза, на дальнейшее укрепление своих рядов. Но надо сказать, что на сегодняшний день наша организация остается с</w:t>
      </w:r>
      <w:r w:rsidR="001F082A">
        <w:rPr>
          <w:rFonts w:ascii="Times New Roman" w:hAnsi="Times New Roman" w:cs="Times New Roman"/>
          <w:sz w:val="28"/>
          <w:szCs w:val="28"/>
        </w:rPr>
        <w:t>амой крупнейшая организацией в округа</w:t>
      </w:r>
      <w:r w:rsidRPr="007A4D45">
        <w:rPr>
          <w:rFonts w:ascii="Times New Roman" w:hAnsi="Times New Roman" w:cs="Times New Roman"/>
          <w:sz w:val="28"/>
          <w:szCs w:val="28"/>
        </w:rPr>
        <w:t>. Положительный результат приносит усилия многих людей, направленные на достижение объединившей их цели. А для этого требуются ответственность, умение действовать слажено, быть мобильным, быстро ориентироваться в стремительно меняющемся мире. Нам удалось многого достичь, но впереди – решение новых задач. В единстве наша сила! Ведь будущее начинается сегодня!</w:t>
      </w:r>
      <w:r w:rsidR="001F082A" w:rsidRPr="001F082A">
        <w:rPr>
          <w:rFonts w:ascii="Times New Roman" w:eastAsia="Times New Roman" w:hAnsi="Times New Roman" w:cs="Times New Roman"/>
          <w:sz w:val="28"/>
        </w:rPr>
        <w:t xml:space="preserve"> </w:t>
      </w:r>
      <w:r w:rsidR="001F082A">
        <w:rPr>
          <w:rFonts w:ascii="Times New Roman" w:eastAsia="Times New Roman" w:hAnsi="Times New Roman" w:cs="Times New Roman"/>
          <w:sz w:val="28"/>
        </w:rPr>
        <w:t xml:space="preserve">коллективами, учебу и семинары с председателями профсоюзных комитетов. В работе были использованы составленные правовой службой «Методические рекомендации по регулированию трудовых отношений при </w:t>
      </w:r>
      <w:proofErr w:type="gramStart"/>
      <w:r w:rsidR="001F082A">
        <w:rPr>
          <w:rFonts w:ascii="Times New Roman" w:eastAsia="Times New Roman" w:hAnsi="Times New Roman" w:cs="Times New Roman"/>
          <w:sz w:val="28"/>
        </w:rPr>
        <w:t>реорганизации  образовательных</w:t>
      </w:r>
      <w:proofErr w:type="gramEnd"/>
      <w:r w:rsidR="001F082A">
        <w:rPr>
          <w:rFonts w:ascii="Times New Roman" w:eastAsia="Times New Roman" w:hAnsi="Times New Roman" w:cs="Times New Roman"/>
          <w:sz w:val="28"/>
        </w:rPr>
        <w:t xml:space="preserve"> учреждений».</w:t>
      </w:r>
    </w:p>
    <w:p w:rsidR="001F082A" w:rsidRPr="00DF3D09" w:rsidRDefault="001769B0" w:rsidP="001F082A">
      <w:pPr>
        <w:pStyle w:val="a7"/>
        <w:kinsoku w:val="0"/>
        <w:overflowPunct w:val="0"/>
        <w:spacing w:before="134" w:beforeAutospacing="0" w:after="60" w:afterAutospacing="0"/>
        <w:jc w:val="both"/>
        <w:textAlignment w:val="baseline"/>
        <w:rPr>
          <w:sz w:val="28"/>
          <w:szCs w:val="28"/>
        </w:rPr>
      </w:pPr>
      <w:r w:rsidRPr="00DF3D09">
        <w:rPr>
          <w:rFonts w:eastAsiaTheme="minorEastAsia"/>
          <w:b/>
          <w:bCs/>
          <w:kern w:val="24"/>
          <w:sz w:val="28"/>
          <w:szCs w:val="28"/>
        </w:rPr>
        <w:t xml:space="preserve"> </w:t>
      </w:r>
      <w:r w:rsidR="001F082A" w:rsidRPr="00DF3D09">
        <w:rPr>
          <w:rFonts w:eastAsiaTheme="minorEastAsia"/>
          <w:b/>
          <w:bCs/>
          <w:kern w:val="24"/>
          <w:sz w:val="28"/>
          <w:szCs w:val="28"/>
        </w:rPr>
        <w:t>«Охрана труда и экологическая безопасность»</w:t>
      </w:r>
    </w:p>
    <w:p w:rsidR="001F082A" w:rsidRPr="00DF3D09" w:rsidRDefault="001F082A" w:rsidP="001F082A">
      <w:pPr>
        <w:pStyle w:val="a7"/>
        <w:kinsoku w:val="0"/>
        <w:overflowPunct w:val="0"/>
        <w:spacing w:before="96" w:beforeAutospacing="0" w:after="60" w:afterAutospacing="0"/>
        <w:jc w:val="both"/>
        <w:textAlignment w:val="baseline"/>
        <w:rPr>
          <w:sz w:val="28"/>
          <w:szCs w:val="28"/>
        </w:rPr>
      </w:pPr>
      <w:r w:rsidRPr="00DF3D09">
        <w:rPr>
          <w:rFonts w:eastAsiaTheme="minorEastAsia"/>
          <w:kern w:val="24"/>
          <w:sz w:val="28"/>
          <w:szCs w:val="28"/>
        </w:rPr>
        <w:t xml:space="preserve">Основные направлениями работы технической инспекции                Районной организации Профсоюза в </w:t>
      </w:r>
      <w:r w:rsidR="001769B0">
        <w:rPr>
          <w:rFonts w:eastAsiaTheme="minorEastAsia"/>
          <w:kern w:val="24"/>
          <w:sz w:val="28"/>
          <w:szCs w:val="28"/>
        </w:rPr>
        <w:t>2025</w:t>
      </w:r>
      <w:r w:rsidRPr="00DF3D09">
        <w:rPr>
          <w:rFonts w:eastAsiaTheme="minorEastAsia"/>
          <w:kern w:val="24"/>
          <w:sz w:val="28"/>
          <w:szCs w:val="28"/>
        </w:rPr>
        <w:t>году:</w:t>
      </w:r>
    </w:p>
    <w:p w:rsidR="001F082A" w:rsidRPr="00DF3D09" w:rsidRDefault="001F082A" w:rsidP="001F082A">
      <w:pPr>
        <w:pStyle w:val="a8"/>
        <w:numPr>
          <w:ilvl w:val="0"/>
          <w:numId w:val="1"/>
        </w:numPr>
        <w:kinsoku w:val="0"/>
        <w:overflowPunct w:val="0"/>
        <w:jc w:val="both"/>
        <w:textAlignment w:val="baseline"/>
        <w:rPr>
          <w:sz w:val="28"/>
          <w:szCs w:val="28"/>
        </w:rPr>
      </w:pPr>
      <w:r w:rsidRPr="00DF3D09">
        <w:rPr>
          <w:rFonts w:eastAsiaTheme="minorEastAsia"/>
          <w:kern w:val="24"/>
          <w:sz w:val="28"/>
          <w:szCs w:val="28"/>
        </w:rPr>
        <w:t>информирование членов профсоюза и социальных партнеров об изменениях в законодательстве по охране труда;</w:t>
      </w:r>
    </w:p>
    <w:p w:rsidR="001F082A" w:rsidRPr="00DF3D09" w:rsidRDefault="001F082A" w:rsidP="001F082A">
      <w:pPr>
        <w:pStyle w:val="a8"/>
        <w:numPr>
          <w:ilvl w:val="0"/>
          <w:numId w:val="1"/>
        </w:numPr>
        <w:kinsoku w:val="0"/>
        <w:overflowPunct w:val="0"/>
        <w:jc w:val="both"/>
        <w:textAlignment w:val="baseline"/>
        <w:rPr>
          <w:sz w:val="28"/>
          <w:szCs w:val="28"/>
        </w:rPr>
      </w:pPr>
      <w:r w:rsidRPr="00DF3D09">
        <w:rPr>
          <w:rFonts w:eastAsiaTheme="minorEastAsia"/>
          <w:kern w:val="24"/>
          <w:sz w:val="28"/>
          <w:szCs w:val="28"/>
        </w:rPr>
        <w:lastRenderedPageBreak/>
        <w:t>обучение профсоюзного актива;</w:t>
      </w:r>
    </w:p>
    <w:p w:rsidR="001F082A" w:rsidRPr="00DF3D09" w:rsidRDefault="001F082A" w:rsidP="001F082A">
      <w:pPr>
        <w:pStyle w:val="a8"/>
        <w:numPr>
          <w:ilvl w:val="0"/>
          <w:numId w:val="1"/>
        </w:numPr>
        <w:kinsoku w:val="0"/>
        <w:overflowPunct w:val="0"/>
        <w:jc w:val="both"/>
        <w:textAlignment w:val="baseline"/>
        <w:rPr>
          <w:sz w:val="28"/>
          <w:szCs w:val="28"/>
        </w:rPr>
      </w:pPr>
      <w:r w:rsidRPr="00DF3D09">
        <w:rPr>
          <w:rFonts w:eastAsiaTheme="minorEastAsia"/>
          <w:kern w:val="24"/>
          <w:sz w:val="28"/>
          <w:szCs w:val="28"/>
        </w:rPr>
        <w:t>консультирование социальных партнеров, членов Профсоюза по организации работ по охране труда, соблюдению требований законодательных и иных нормативно-правовых актов, профилактике профзаболеваний работников образования;</w:t>
      </w:r>
    </w:p>
    <w:p w:rsidR="001F082A" w:rsidRPr="00DF3D09" w:rsidRDefault="001F082A" w:rsidP="001F082A">
      <w:pPr>
        <w:pStyle w:val="a8"/>
        <w:numPr>
          <w:ilvl w:val="0"/>
          <w:numId w:val="1"/>
        </w:numPr>
        <w:kinsoku w:val="0"/>
        <w:overflowPunct w:val="0"/>
        <w:jc w:val="both"/>
        <w:textAlignment w:val="baseline"/>
        <w:rPr>
          <w:sz w:val="28"/>
          <w:szCs w:val="28"/>
        </w:rPr>
      </w:pPr>
      <w:r w:rsidRPr="00DF3D09">
        <w:rPr>
          <w:rFonts w:eastAsiaTheme="minorEastAsia"/>
          <w:kern w:val="24"/>
          <w:sz w:val="28"/>
          <w:szCs w:val="28"/>
        </w:rPr>
        <w:t>контроль за соблюдением федерального законодательства в сфере охраны труда;</w:t>
      </w:r>
    </w:p>
    <w:p w:rsidR="001F082A" w:rsidRPr="00DF3D09" w:rsidRDefault="001F082A" w:rsidP="001F082A">
      <w:pPr>
        <w:pStyle w:val="a8"/>
        <w:numPr>
          <w:ilvl w:val="0"/>
          <w:numId w:val="1"/>
        </w:numPr>
        <w:kinsoku w:val="0"/>
        <w:overflowPunct w:val="0"/>
        <w:jc w:val="both"/>
        <w:textAlignment w:val="baseline"/>
        <w:rPr>
          <w:sz w:val="28"/>
          <w:szCs w:val="28"/>
        </w:rPr>
      </w:pPr>
      <w:r w:rsidRPr="00DF3D09">
        <w:rPr>
          <w:rFonts w:eastAsiaTheme="minorEastAsia"/>
          <w:kern w:val="24"/>
          <w:sz w:val="28"/>
          <w:szCs w:val="28"/>
        </w:rPr>
        <w:t>повышение эффективности профсоюзного контроля в сфере охраны труда;</w:t>
      </w:r>
    </w:p>
    <w:p w:rsidR="001F082A" w:rsidRPr="00DF3D09" w:rsidRDefault="001F082A" w:rsidP="001F082A">
      <w:pPr>
        <w:pStyle w:val="a8"/>
        <w:numPr>
          <w:ilvl w:val="0"/>
          <w:numId w:val="1"/>
        </w:numPr>
        <w:kinsoku w:val="0"/>
        <w:overflowPunct w:val="0"/>
        <w:jc w:val="both"/>
        <w:textAlignment w:val="baseline"/>
        <w:rPr>
          <w:sz w:val="28"/>
          <w:szCs w:val="28"/>
        </w:rPr>
      </w:pPr>
      <w:r w:rsidRPr="00DF3D09">
        <w:rPr>
          <w:rFonts w:eastAsiaTheme="minorEastAsia"/>
          <w:kern w:val="24"/>
          <w:sz w:val="28"/>
          <w:szCs w:val="28"/>
        </w:rPr>
        <w:t>осуществление взаимодействия с государственными органами контроля по реализации мер, направленных на защиту прав членов Профсоюза на охрану труда.</w:t>
      </w:r>
    </w:p>
    <w:p w:rsidR="00DF3D09" w:rsidRPr="00DF3D09" w:rsidRDefault="00DF3D09" w:rsidP="00DF3D09">
      <w:pPr>
        <w:numPr>
          <w:ilvl w:val="0"/>
          <w:numId w:val="1"/>
        </w:numPr>
        <w:rPr>
          <w:sz w:val="28"/>
          <w:szCs w:val="28"/>
        </w:rPr>
      </w:pPr>
      <w:r w:rsidRPr="00DF3D09">
        <w:rPr>
          <w:sz w:val="28"/>
          <w:szCs w:val="28"/>
        </w:rPr>
        <w:t xml:space="preserve">Есть и положительные </w:t>
      </w:r>
      <w:proofErr w:type="gramStart"/>
      <w:r w:rsidRPr="00DF3D09">
        <w:rPr>
          <w:sz w:val="28"/>
          <w:szCs w:val="28"/>
        </w:rPr>
        <w:t>моменты :увеличилось</w:t>
      </w:r>
      <w:proofErr w:type="gramEnd"/>
      <w:r w:rsidRPr="00DF3D09">
        <w:rPr>
          <w:sz w:val="28"/>
          <w:szCs w:val="28"/>
        </w:rPr>
        <w:t xml:space="preserve"> финансирование средств на проведение медосмотров на 320 </w:t>
      </w:r>
      <w:proofErr w:type="spellStart"/>
      <w:r w:rsidRPr="00DF3D09">
        <w:rPr>
          <w:sz w:val="28"/>
          <w:szCs w:val="28"/>
        </w:rPr>
        <w:t>тыс.руб</w:t>
      </w:r>
      <w:proofErr w:type="spellEnd"/>
      <w:r w:rsidRPr="00DF3D09">
        <w:rPr>
          <w:sz w:val="28"/>
          <w:szCs w:val="28"/>
        </w:rPr>
        <w:t xml:space="preserve"> (112%) было 2 585,9 </w:t>
      </w:r>
      <w:proofErr w:type="spellStart"/>
      <w:r w:rsidRPr="00DF3D09">
        <w:rPr>
          <w:sz w:val="28"/>
          <w:szCs w:val="28"/>
        </w:rPr>
        <w:t>тыс.руб</w:t>
      </w:r>
      <w:proofErr w:type="spellEnd"/>
      <w:r w:rsidRPr="00DF3D09">
        <w:rPr>
          <w:sz w:val="28"/>
          <w:szCs w:val="28"/>
        </w:rPr>
        <w:t xml:space="preserve">, стало 2 906 ,7 </w:t>
      </w:r>
      <w:proofErr w:type="spellStart"/>
      <w:r w:rsidRPr="00DF3D09">
        <w:rPr>
          <w:sz w:val="28"/>
          <w:szCs w:val="28"/>
        </w:rPr>
        <w:t>тыс.руб</w:t>
      </w:r>
      <w:proofErr w:type="spellEnd"/>
      <w:r w:rsidRPr="00DF3D09">
        <w:rPr>
          <w:sz w:val="28"/>
          <w:szCs w:val="28"/>
        </w:rPr>
        <w:t>.</w:t>
      </w:r>
    </w:p>
    <w:p w:rsidR="00DF3D09" w:rsidRDefault="00DF3D09" w:rsidP="00DF3D09">
      <w:pPr>
        <w:suppressAutoHyphens/>
        <w:spacing w:after="0"/>
        <w:ind w:firstLine="851"/>
        <w:jc w:val="both"/>
        <w:rPr>
          <w:rFonts w:ascii="Times New Roman" w:eastAsia="Times New Roman" w:hAnsi="Times New Roman" w:cs="Times New Roman"/>
          <w:sz w:val="24"/>
        </w:rPr>
      </w:pPr>
      <w:r>
        <w:rPr>
          <w:rFonts w:ascii="Times New Roman" w:eastAsia="Times New Roman" w:hAnsi="Times New Roman" w:cs="Times New Roman"/>
          <w:sz w:val="28"/>
        </w:rPr>
        <w:t>Рузская территориальная организация осуществляет планомерную работу по обучению и повышению уровня правовой грамотности профсоюзного актива, содействует профессиональному росту руководителей и педагогических работников, адаптации молодых специалистов в отрасли, доступа членов Профсоюза к необходимой и важной информации, влияющей на усиление их защищенности, повышение качества жизни.</w:t>
      </w:r>
      <w:r>
        <w:rPr>
          <w:rFonts w:ascii="Times New Roman" w:eastAsia="Times New Roman" w:hAnsi="Times New Roman" w:cs="Times New Roman"/>
          <w:sz w:val="24"/>
        </w:rPr>
        <w:t xml:space="preserve"> </w:t>
      </w:r>
      <w:r>
        <w:rPr>
          <w:rFonts w:ascii="Times New Roman" w:eastAsia="Times New Roman" w:hAnsi="Times New Roman" w:cs="Times New Roman"/>
          <w:sz w:val="28"/>
        </w:rPr>
        <w:t>Обучение профсоюзного актива проходит ежемесячно в форме семинара в соответствии с планом работы, приглашаются руководители образовательных организаций. Для участников семинара готовится раздаточный материал, а в качестве выступающих приглашались</w:t>
      </w:r>
      <w:r>
        <w:rPr>
          <w:rFonts w:ascii="Calibri" w:eastAsia="Calibri" w:hAnsi="Calibri" w:cs="Calibri"/>
          <w:sz w:val="28"/>
        </w:rPr>
        <w:t xml:space="preserve"> </w:t>
      </w:r>
      <w:r>
        <w:rPr>
          <w:rFonts w:ascii="Times New Roman" w:eastAsia="Times New Roman" w:hAnsi="Times New Roman" w:cs="Times New Roman"/>
          <w:sz w:val="28"/>
        </w:rPr>
        <w:t xml:space="preserve">специалисты работники аппарата обкома Профсоюза.  Информационные и методические материалы распространяются посредством электронной рассылки на электронные адреса образовательных организаций и размещением информации на профсоюзных стендах в образовательных организациях, а </w:t>
      </w:r>
      <w:proofErr w:type="gramStart"/>
      <w:r>
        <w:rPr>
          <w:rFonts w:ascii="Times New Roman" w:eastAsia="Times New Roman" w:hAnsi="Times New Roman" w:cs="Times New Roman"/>
          <w:sz w:val="28"/>
        </w:rPr>
        <w:t>так же</w:t>
      </w:r>
      <w:proofErr w:type="gramEnd"/>
      <w:r>
        <w:rPr>
          <w:rFonts w:ascii="Times New Roman" w:eastAsia="Times New Roman" w:hAnsi="Times New Roman" w:cs="Times New Roman"/>
          <w:sz w:val="28"/>
        </w:rPr>
        <w:t xml:space="preserve"> на сайте территориальной организации Профсоюза.</w:t>
      </w:r>
    </w:p>
    <w:p w:rsidR="00DF3D09" w:rsidRDefault="00DF3D09" w:rsidP="00DF3D09">
      <w:pPr>
        <w:suppressAutoHyphens/>
        <w:spacing w:after="0"/>
        <w:ind w:firstLine="851"/>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Кроме того, созданы группы профсоюзного актива Рузской территориальной организации профсоюза в </w:t>
      </w:r>
      <w:proofErr w:type="spellStart"/>
      <w:r>
        <w:rPr>
          <w:rFonts w:ascii="Times New Roman" w:eastAsia="Times New Roman" w:hAnsi="Times New Roman" w:cs="Times New Roman"/>
          <w:sz w:val="28"/>
          <w:shd w:val="clear" w:color="auto" w:fill="FFFFFF"/>
        </w:rPr>
        <w:t>WhatsApp</w:t>
      </w:r>
      <w:proofErr w:type="spellEnd"/>
      <w:r>
        <w:rPr>
          <w:rFonts w:ascii="Times New Roman" w:eastAsia="Times New Roman" w:hAnsi="Times New Roman" w:cs="Times New Roman"/>
          <w:sz w:val="28"/>
          <w:shd w:val="clear" w:color="auto" w:fill="FFFFFF"/>
        </w:rPr>
        <w:t xml:space="preserve">, </w:t>
      </w:r>
      <w:r w:rsidR="001769B0">
        <w:rPr>
          <w:rFonts w:ascii="Times New Roman" w:eastAsia="Times New Roman" w:hAnsi="Times New Roman" w:cs="Times New Roman"/>
          <w:sz w:val="28"/>
          <w:shd w:val="clear" w:color="auto" w:fill="FFFFFF"/>
          <w:lang w:val="en-US"/>
        </w:rPr>
        <w:t>MAX</w:t>
      </w:r>
      <w:r w:rsidR="001769B0" w:rsidRPr="001769B0">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 xml:space="preserve">и </w:t>
      </w:r>
      <w:proofErr w:type="spellStart"/>
      <w:r>
        <w:rPr>
          <w:rFonts w:ascii="Times New Roman" w:eastAsia="Times New Roman" w:hAnsi="Times New Roman" w:cs="Times New Roman"/>
          <w:sz w:val="28"/>
          <w:shd w:val="clear" w:color="auto" w:fill="FFFFFF"/>
        </w:rPr>
        <w:t>Instagram</w:t>
      </w:r>
      <w:proofErr w:type="spellEnd"/>
      <w:r>
        <w:rPr>
          <w:rFonts w:ascii="Times New Roman" w:eastAsia="Times New Roman" w:hAnsi="Times New Roman" w:cs="Times New Roman"/>
          <w:sz w:val="28"/>
          <w:shd w:val="clear" w:color="auto" w:fill="FFFFFF"/>
        </w:rPr>
        <w:t xml:space="preserve"> для мобильности передачи данных.</w:t>
      </w:r>
    </w:p>
    <w:p w:rsidR="00FD1F0D" w:rsidRDefault="00FD1F0D" w:rsidP="00DF3D09">
      <w:pPr>
        <w:suppressAutoHyphens/>
        <w:spacing w:after="0"/>
        <w:ind w:firstLine="851"/>
        <w:jc w:val="both"/>
        <w:rPr>
          <w:rFonts w:ascii="Times New Roman" w:eastAsia="Times New Roman" w:hAnsi="Times New Roman" w:cs="Times New Roman"/>
          <w:sz w:val="28"/>
          <w:shd w:val="clear" w:color="auto" w:fill="FFFFFF"/>
        </w:rPr>
      </w:pPr>
    </w:p>
    <w:p w:rsidR="00DF3D09" w:rsidRPr="00FD1F0D" w:rsidRDefault="00FD1F0D" w:rsidP="00DF3D09">
      <w:pPr>
        <w:suppressAutoHyphens/>
        <w:spacing w:after="0"/>
        <w:ind w:firstLine="851"/>
        <w:jc w:val="both"/>
        <w:rPr>
          <w:rFonts w:ascii="Times New Roman" w:eastAsia="Times New Roman" w:hAnsi="Times New Roman" w:cs="Times New Roman"/>
          <w:b/>
          <w:sz w:val="28"/>
          <w:szCs w:val="28"/>
        </w:rPr>
      </w:pPr>
      <w:r w:rsidRPr="00FD1F0D">
        <w:rPr>
          <w:rFonts w:ascii="Times New Roman" w:hAnsi="Times New Roman" w:cs="Times New Roman"/>
          <w:b/>
          <w:sz w:val="28"/>
          <w:szCs w:val="28"/>
        </w:rPr>
        <w:t>ОЗДОРОВЛЕНИЕ И ОТДЫХ ЧЛЕНОВ ПРОФСОЮЗА И ИХ СЕМЕЙ. СПОРТИВНАЯ И КУЛЬТУРНО</w:t>
      </w:r>
      <w:r>
        <w:rPr>
          <w:rFonts w:ascii="Times New Roman" w:hAnsi="Times New Roman" w:cs="Times New Roman"/>
          <w:b/>
          <w:sz w:val="28"/>
          <w:szCs w:val="28"/>
        </w:rPr>
        <w:t>-</w:t>
      </w:r>
      <w:r w:rsidR="00DF3D09" w:rsidRPr="00FD1F0D">
        <w:rPr>
          <w:rFonts w:ascii="Times New Roman" w:eastAsia="Times New Roman" w:hAnsi="Times New Roman" w:cs="Times New Roman"/>
          <w:b/>
          <w:sz w:val="28"/>
          <w:szCs w:val="28"/>
          <w:shd w:val="clear" w:color="auto" w:fill="FFFFFF"/>
        </w:rPr>
        <w:t xml:space="preserve"> </w:t>
      </w:r>
      <w:r w:rsidRPr="00FD1F0D">
        <w:rPr>
          <w:rFonts w:ascii="Times New Roman" w:hAnsi="Times New Roman" w:cs="Times New Roman"/>
          <w:b/>
          <w:sz w:val="28"/>
          <w:szCs w:val="28"/>
        </w:rPr>
        <w:t>МАССОВАЯ РАБОТА</w:t>
      </w:r>
      <w:r w:rsidR="00DF3D09" w:rsidRPr="00FD1F0D">
        <w:rPr>
          <w:rFonts w:ascii="Times New Roman" w:eastAsia="Times New Roman" w:hAnsi="Times New Roman" w:cs="Times New Roman"/>
          <w:b/>
          <w:sz w:val="28"/>
          <w:szCs w:val="28"/>
          <w:shd w:val="clear" w:color="auto" w:fill="FFFFFF"/>
        </w:rPr>
        <w:t xml:space="preserve">     </w:t>
      </w:r>
    </w:p>
    <w:p w:rsidR="00FD1F0D" w:rsidRDefault="001769B0" w:rsidP="00FD1F0D">
      <w:pPr>
        <w:ind w:left="360"/>
        <w:jc w:val="both"/>
      </w:pPr>
      <w:r>
        <w:rPr>
          <w:rFonts w:ascii="Times New Roman" w:hAnsi="Times New Roman" w:cs="Times New Roman"/>
          <w:sz w:val="28"/>
          <w:szCs w:val="28"/>
        </w:rPr>
        <w:t>В 2025</w:t>
      </w:r>
      <w:r w:rsidR="00FD1F0D" w:rsidRPr="00FD1F0D">
        <w:rPr>
          <w:rFonts w:ascii="Times New Roman" w:hAnsi="Times New Roman" w:cs="Times New Roman"/>
          <w:sz w:val="28"/>
          <w:szCs w:val="28"/>
        </w:rPr>
        <w:t xml:space="preserve"> году оздоровление работников и их детей было значительно осложнен</w:t>
      </w:r>
      <w:r>
        <w:rPr>
          <w:rFonts w:ascii="Times New Roman" w:hAnsi="Times New Roman" w:cs="Times New Roman"/>
          <w:sz w:val="28"/>
          <w:szCs w:val="28"/>
        </w:rPr>
        <w:t xml:space="preserve">о </w:t>
      </w:r>
      <w:proofErr w:type="gramStart"/>
      <w:r>
        <w:rPr>
          <w:rFonts w:ascii="Times New Roman" w:hAnsi="Times New Roman" w:cs="Times New Roman"/>
          <w:sz w:val="28"/>
          <w:szCs w:val="28"/>
        </w:rPr>
        <w:t xml:space="preserve">напряженной </w:t>
      </w:r>
      <w:r w:rsidR="00FD1F0D" w:rsidRPr="00FD1F0D">
        <w:rPr>
          <w:rFonts w:ascii="Times New Roman" w:hAnsi="Times New Roman" w:cs="Times New Roman"/>
          <w:sz w:val="28"/>
          <w:szCs w:val="28"/>
        </w:rPr>
        <w:t xml:space="preserve"> обстановкой</w:t>
      </w:r>
      <w:proofErr w:type="gramEnd"/>
      <w:r w:rsidR="00FD1F0D" w:rsidRPr="00FD1F0D">
        <w:rPr>
          <w:rFonts w:ascii="Times New Roman" w:hAnsi="Times New Roman" w:cs="Times New Roman"/>
          <w:sz w:val="28"/>
          <w:szCs w:val="28"/>
        </w:rPr>
        <w:t xml:space="preserve"> в стране. загородных лагерей существенно снизило число детей, воспользовавшихся организованным отдыхом.</w:t>
      </w:r>
      <w:r w:rsidR="00FD1F0D" w:rsidRPr="00FD1F0D">
        <w:t xml:space="preserve"> </w:t>
      </w:r>
    </w:p>
    <w:p w:rsidR="00FD1F0D" w:rsidRPr="00FD1F0D" w:rsidRDefault="00FD1F0D" w:rsidP="00FD1F0D">
      <w:pPr>
        <w:ind w:left="360"/>
        <w:jc w:val="both"/>
        <w:rPr>
          <w:sz w:val="28"/>
          <w:szCs w:val="28"/>
        </w:rPr>
      </w:pPr>
      <w:r w:rsidRPr="00FD1F0D">
        <w:rPr>
          <w:sz w:val="28"/>
          <w:szCs w:val="28"/>
        </w:rPr>
        <w:lastRenderedPageBreak/>
        <w:t>Благодаря слаженной работе некоторых председателей местных первичных организаций, учитывая сложную эпидемиологическую обстановку в 20201году, уровень охвата всеми видами оздоровления и отдыха членов Профсоюза, старался сохранить свои стабильные позиции</w:t>
      </w:r>
    </w:p>
    <w:p w:rsidR="00FD1F0D" w:rsidRPr="00FD1F0D" w:rsidRDefault="00FD1F0D" w:rsidP="00FD1F0D">
      <w:pPr>
        <w:ind w:left="360"/>
        <w:jc w:val="both"/>
        <w:rPr>
          <w:rFonts w:ascii="Times New Roman" w:hAnsi="Times New Roman" w:cs="Times New Roman"/>
          <w:color w:val="FF0000"/>
          <w:sz w:val="28"/>
          <w:szCs w:val="28"/>
        </w:rPr>
      </w:pPr>
      <w:r w:rsidRPr="00FD1F0D">
        <w:rPr>
          <w:color w:val="FF0000"/>
          <w:sz w:val="28"/>
          <w:szCs w:val="28"/>
        </w:rPr>
        <w:t>Особую благодарность нужно</w:t>
      </w:r>
    </w:p>
    <w:p w:rsidR="00DF3D09" w:rsidRPr="00FD1F0D" w:rsidRDefault="00DF3D09" w:rsidP="00FD1F0D">
      <w:pPr>
        <w:pStyle w:val="a8"/>
        <w:kinsoku w:val="0"/>
        <w:overflowPunct w:val="0"/>
        <w:ind w:left="360"/>
        <w:rPr>
          <w:b/>
          <w:sz w:val="28"/>
          <w:szCs w:val="28"/>
        </w:rPr>
      </w:pPr>
      <w:r w:rsidRPr="00FD1F0D">
        <w:rPr>
          <w:rFonts w:eastAsiaTheme="minorEastAsia"/>
          <w:b/>
          <w:kern w:val="24"/>
          <w:sz w:val="28"/>
          <w:szCs w:val="28"/>
        </w:rPr>
        <w:t>Крым – 18 путевок;</w:t>
      </w:r>
    </w:p>
    <w:p w:rsidR="00DF3D09" w:rsidRPr="00FD1F0D" w:rsidRDefault="00DF3D09" w:rsidP="00DF3D09">
      <w:pPr>
        <w:pStyle w:val="a7"/>
        <w:kinsoku w:val="0"/>
        <w:overflowPunct w:val="0"/>
        <w:spacing w:before="134" w:beforeAutospacing="0" w:after="60" w:afterAutospacing="0"/>
        <w:rPr>
          <w:b/>
          <w:sz w:val="28"/>
          <w:szCs w:val="28"/>
        </w:rPr>
      </w:pPr>
      <w:r w:rsidRPr="00FD1F0D">
        <w:rPr>
          <w:rFonts w:eastAsiaTheme="minorEastAsia"/>
          <w:b/>
          <w:bCs/>
          <w:kern w:val="24"/>
          <w:sz w:val="28"/>
          <w:szCs w:val="28"/>
        </w:rPr>
        <w:t>ИТОГО: 92 члена профсоюза</w:t>
      </w:r>
    </w:p>
    <w:p w:rsidR="007A4D45" w:rsidRDefault="00FD1F0D" w:rsidP="001F082A">
      <w:pPr>
        <w:jc w:val="both"/>
        <w:rPr>
          <w:rFonts w:ascii="Times New Roman" w:hAnsi="Times New Roman" w:cs="Times New Roman"/>
          <w:sz w:val="28"/>
          <w:szCs w:val="28"/>
        </w:rPr>
      </w:pPr>
      <w:r w:rsidRPr="00FD1F0D">
        <w:rPr>
          <w:rFonts w:ascii="Times New Roman" w:hAnsi="Times New Roman" w:cs="Times New Roman"/>
          <w:sz w:val="28"/>
          <w:szCs w:val="28"/>
        </w:rPr>
        <w:t>Продолжалась работа по направлению членов Профсоюза в Подмосковные профсоюзные здравницы в соответствии с постановлением исполкома Союза «МОООП «О выделении льготных санаторных путевок членам Профсоюзов Подмо</w:t>
      </w:r>
      <w:r w:rsidR="001769B0">
        <w:rPr>
          <w:rFonts w:ascii="Times New Roman" w:hAnsi="Times New Roman" w:cs="Times New Roman"/>
          <w:sz w:val="28"/>
          <w:szCs w:val="28"/>
        </w:rPr>
        <w:t>сковья и членам их семей на 2025</w:t>
      </w:r>
      <w:r w:rsidRPr="00FD1F0D">
        <w:rPr>
          <w:rFonts w:ascii="Times New Roman" w:hAnsi="Times New Roman" w:cs="Times New Roman"/>
          <w:sz w:val="28"/>
          <w:szCs w:val="28"/>
        </w:rPr>
        <w:t xml:space="preserve"> год» стоимость к/дня в 2-х</w:t>
      </w:r>
      <w:r w:rsidR="001769B0">
        <w:rPr>
          <w:rFonts w:ascii="Times New Roman" w:hAnsi="Times New Roman" w:cs="Times New Roman"/>
          <w:sz w:val="28"/>
          <w:szCs w:val="28"/>
        </w:rPr>
        <w:t xml:space="preserve"> местном номере составляет 2200</w:t>
      </w:r>
      <w:r w:rsidRPr="00FD1F0D">
        <w:rPr>
          <w:rFonts w:ascii="Times New Roman" w:hAnsi="Times New Roman" w:cs="Times New Roman"/>
          <w:sz w:val="28"/>
          <w:szCs w:val="28"/>
        </w:rPr>
        <w:t>рублей. Срок пребывания по льготной санаторной путевке 14 календарных дней.</w:t>
      </w:r>
    </w:p>
    <w:p w:rsidR="00557E61" w:rsidRDefault="00557E61" w:rsidP="001F082A">
      <w:pPr>
        <w:jc w:val="both"/>
        <w:rPr>
          <w:rFonts w:ascii="Times New Roman" w:hAnsi="Times New Roman" w:cs="Times New Roman"/>
          <w:sz w:val="28"/>
          <w:szCs w:val="28"/>
        </w:rPr>
      </w:pPr>
      <w:r>
        <w:rPr>
          <w:rFonts w:ascii="Times New Roman" w:hAnsi="Times New Roman" w:cs="Times New Roman"/>
          <w:sz w:val="28"/>
          <w:szCs w:val="28"/>
        </w:rPr>
        <w:t xml:space="preserve">Однако в этом направлении работа видеться </w:t>
      </w:r>
      <w:proofErr w:type="gramStart"/>
      <w:r>
        <w:rPr>
          <w:rFonts w:ascii="Times New Roman" w:hAnsi="Times New Roman" w:cs="Times New Roman"/>
          <w:sz w:val="28"/>
          <w:szCs w:val="28"/>
        </w:rPr>
        <w:t>не достаточно</w:t>
      </w:r>
      <w:proofErr w:type="gramEnd"/>
      <w:r>
        <w:rPr>
          <w:rFonts w:ascii="Times New Roman" w:hAnsi="Times New Roman" w:cs="Times New Roman"/>
          <w:sz w:val="28"/>
          <w:szCs w:val="28"/>
        </w:rPr>
        <w:t>. Только 4 путевки за весь отчетный период были реализованы.</w:t>
      </w:r>
    </w:p>
    <w:p w:rsidR="00557E61" w:rsidRPr="00557E61" w:rsidRDefault="00557E61" w:rsidP="00557E61">
      <w:pPr>
        <w:pStyle w:val="a7"/>
        <w:kinsoku w:val="0"/>
        <w:overflowPunct w:val="0"/>
        <w:spacing w:before="134" w:beforeAutospacing="0" w:after="60" w:afterAutospacing="0"/>
        <w:jc w:val="center"/>
        <w:textAlignment w:val="baseline"/>
        <w:rPr>
          <w:sz w:val="36"/>
          <w:szCs w:val="36"/>
        </w:rPr>
      </w:pPr>
      <w:r w:rsidRPr="00557E61">
        <w:rPr>
          <w:rFonts w:asciiTheme="minorHAnsi" w:eastAsiaTheme="minorEastAsia" w:hAnsi="Trebuchet MS" w:cstheme="minorBidi"/>
          <w:b/>
          <w:bCs/>
          <w:kern w:val="24"/>
          <w:sz w:val="36"/>
          <w:szCs w:val="36"/>
        </w:rPr>
        <w:t>Финансовая</w:t>
      </w:r>
      <w:r w:rsidRPr="00557E61">
        <w:rPr>
          <w:rFonts w:asciiTheme="minorHAnsi" w:eastAsiaTheme="minorEastAsia" w:hAnsi="Trebuchet MS" w:cstheme="minorBidi"/>
          <w:b/>
          <w:bCs/>
          <w:kern w:val="24"/>
          <w:sz w:val="36"/>
          <w:szCs w:val="36"/>
        </w:rPr>
        <w:t xml:space="preserve"> </w:t>
      </w:r>
      <w:r w:rsidRPr="00557E61">
        <w:rPr>
          <w:rFonts w:asciiTheme="minorHAnsi" w:eastAsiaTheme="minorEastAsia" w:hAnsi="Trebuchet MS" w:cstheme="minorBidi"/>
          <w:b/>
          <w:bCs/>
          <w:kern w:val="24"/>
          <w:sz w:val="36"/>
          <w:szCs w:val="36"/>
        </w:rPr>
        <w:t>работа</w:t>
      </w:r>
    </w:p>
    <w:p w:rsidR="00557E61" w:rsidRDefault="00557E61" w:rsidP="001F082A">
      <w:pPr>
        <w:jc w:val="both"/>
        <w:rPr>
          <w:rFonts w:ascii="Times New Roman" w:hAnsi="Times New Roman" w:cs="Times New Roman"/>
          <w:sz w:val="28"/>
          <w:szCs w:val="28"/>
        </w:rPr>
      </w:pPr>
    </w:p>
    <w:p w:rsidR="00557E61" w:rsidRPr="00557E61" w:rsidRDefault="00557E61" w:rsidP="00557E61">
      <w:pPr>
        <w:kinsoku w:val="0"/>
        <w:overflowPunct w:val="0"/>
        <w:ind w:left="360"/>
        <w:jc w:val="both"/>
        <w:textAlignment w:val="baseline"/>
        <w:rPr>
          <w:sz w:val="28"/>
          <w:szCs w:val="28"/>
        </w:rPr>
      </w:pPr>
      <w:r w:rsidRPr="00557E61">
        <w:rPr>
          <w:sz w:val="28"/>
          <w:szCs w:val="28"/>
        </w:rPr>
        <w:t xml:space="preserve"> </w:t>
      </w:r>
      <w:r w:rsidRPr="00557E61">
        <w:rPr>
          <w:rFonts w:eastAsiaTheme="minorEastAsia"/>
          <w:kern w:val="24"/>
          <w:sz w:val="28"/>
          <w:szCs w:val="28"/>
          <w:lang w:val="x-none"/>
        </w:rPr>
        <w:t>Финансовая комиссия районного комитета Профсоюза проводила проверки соблюдения местными профсоюзными организациями обязательств по перечислению членских профсоюзных взносов</w:t>
      </w:r>
      <w:r w:rsidRPr="00557E61">
        <w:rPr>
          <w:rFonts w:eastAsiaTheme="minorEastAsia"/>
          <w:kern w:val="24"/>
          <w:sz w:val="28"/>
          <w:szCs w:val="28"/>
        </w:rPr>
        <w:t>.</w:t>
      </w:r>
    </w:p>
    <w:p w:rsidR="00557E61" w:rsidRDefault="00557E61" w:rsidP="00557E61">
      <w:pPr>
        <w:kinsoku w:val="0"/>
        <w:overflowPunct w:val="0"/>
        <w:spacing w:after="60" w:line="240" w:lineRule="auto"/>
        <w:contextualSpacing/>
        <w:jc w:val="both"/>
        <w:textAlignment w:val="baseline"/>
        <w:rPr>
          <w:rFonts w:ascii="Times New Roman" w:eastAsiaTheme="minorEastAsia" w:hAnsi="Times New Roman" w:cs="Times New Roman"/>
          <w:kern w:val="24"/>
          <w:sz w:val="28"/>
          <w:szCs w:val="28"/>
          <w:lang w:val="x-none" w:eastAsia="ru-RU"/>
        </w:rPr>
      </w:pPr>
      <w:r w:rsidRPr="00557E61">
        <w:rPr>
          <w:rFonts w:ascii="Times New Roman" w:eastAsiaTheme="minorEastAsia" w:hAnsi="Times New Roman" w:cs="Times New Roman"/>
          <w:kern w:val="24"/>
          <w:sz w:val="28"/>
          <w:szCs w:val="28"/>
          <w:lang w:val="x-none" w:eastAsia="ru-RU"/>
        </w:rPr>
        <w:t>Контрольно-ревизионные комиссии осуществляли контроль за рациональным и эффективным расходованием средств профсоюзного бюджета, за соблюдением налогового, финансового и бухгалтерского законодательства.</w:t>
      </w:r>
    </w:p>
    <w:p w:rsidR="00557E61" w:rsidRPr="00557E61" w:rsidRDefault="00557E61" w:rsidP="00557E61">
      <w:pPr>
        <w:kinsoku w:val="0"/>
        <w:overflowPunct w:val="0"/>
        <w:spacing w:after="60" w:line="240" w:lineRule="auto"/>
        <w:contextualSpacing/>
        <w:jc w:val="both"/>
        <w:textAlignment w:val="baseline"/>
        <w:rPr>
          <w:rFonts w:ascii="Times New Roman" w:eastAsia="Times New Roman" w:hAnsi="Times New Roman" w:cs="Times New Roman"/>
          <w:sz w:val="28"/>
          <w:szCs w:val="28"/>
          <w:lang w:eastAsia="ru-RU"/>
        </w:rPr>
      </w:pPr>
    </w:p>
    <w:p w:rsidR="00557E61" w:rsidRDefault="00557E61" w:rsidP="00557E61">
      <w:pPr>
        <w:jc w:val="both"/>
        <w:rPr>
          <w:rFonts w:ascii="Times New Roman" w:eastAsia="Times New Roman" w:hAnsi="Times New Roman" w:cs="Times New Roman"/>
          <w:sz w:val="28"/>
        </w:rPr>
      </w:pPr>
      <w:r w:rsidRPr="00557E61">
        <w:rPr>
          <w:rFonts w:ascii="Times New Roman" w:hAnsi="Times New Roman" w:cs="Times New Roman"/>
          <w:b/>
          <w:sz w:val="28"/>
          <w:szCs w:val="28"/>
        </w:rPr>
        <w:t>РАБОТА С МОЛОДЕЖЬЮ</w:t>
      </w:r>
      <w:r>
        <w:rPr>
          <w:rFonts w:ascii="Times New Roman" w:hAnsi="Times New Roman" w:cs="Times New Roman"/>
          <w:b/>
          <w:sz w:val="28"/>
          <w:szCs w:val="28"/>
        </w:rPr>
        <w:t>.</w:t>
      </w:r>
      <w:r w:rsidRPr="00557E61">
        <w:rPr>
          <w:rFonts w:ascii="Times New Roman" w:eastAsia="Times New Roman" w:hAnsi="Times New Roman" w:cs="Times New Roman"/>
          <w:sz w:val="28"/>
        </w:rPr>
        <w:t xml:space="preserve"> </w:t>
      </w:r>
    </w:p>
    <w:p w:rsidR="00557E61" w:rsidRPr="00557E61" w:rsidRDefault="00557E61" w:rsidP="00557E61">
      <w:pPr>
        <w:jc w:val="both"/>
        <w:rPr>
          <w:rFonts w:ascii="Times New Roman" w:hAnsi="Times New Roman" w:cs="Times New Roman"/>
          <w:b/>
          <w:sz w:val="28"/>
          <w:szCs w:val="28"/>
        </w:rPr>
      </w:pPr>
      <w:r>
        <w:rPr>
          <w:rFonts w:ascii="Times New Roman" w:eastAsia="Times New Roman" w:hAnsi="Times New Roman" w:cs="Times New Roman"/>
          <w:sz w:val="28"/>
        </w:rPr>
        <w:t xml:space="preserve">В 2020 году в территориальной организации </w:t>
      </w:r>
      <w:proofErr w:type="gramStart"/>
      <w:r>
        <w:rPr>
          <w:rFonts w:ascii="Times New Roman" w:eastAsia="Times New Roman" w:hAnsi="Times New Roman" w:cs="Times New Roman"/>
          <w:sz w:val="28"/>
        </w:rPr>
        <w:t>Профсоюза  был</w:t>
      </w:r>
      <w:proofErr w:type="gramEnd"/>
      <w:r>
        <w:rPr>
          <w:rFonts w:ascii="Times New Roman" w:eastAsia="Times New Roman" w:hAnsi="Times New Roman" w:cs="Times New Roman"/>
          <w:sz w:val="28"/>
        </w:rPr>
        <w:t xml:space="preserve"> создан Молодежный совет. В образовательных организациях Рузско</w:t>
      </w:r>
      <w:r w:rsidR="001769B0">
        <w:rPr>
          <w:rFonts w:ascii="Times New Roman" w:eastAsia="Times New Roman" w:hAnsi="Times New Roman" w:cs="Times New Roman"/>
          <w:sz w:val="28"/>
        </w:rPr>
        <w:t>го городского округа работают 11</w:t>
      </w:r>
      <w:r>
        <w:rPr>
          <w:rFonts w:ascii="Times New Roman" w:eastAsia="Times New Roman" w:hAnsi="Times New Roman" w:cs="Times New Roman"/>
          <w:sz w:val="28"/>
        </w:rPr>
        <w:t>0 молодых педагогов в возрасте до 35 лет</w:t>
      </w:r>
      <w:r w:rsidR="0007335E">
        <w:rPr>
          <w:rFonts w:ascii="Times New Roman" w:hAnsi="Times New Roman" w:cs="Times New Roman"/>
          <w:b/>
          <w:sz w:val="28"/>
          <w:szCs w:val="28"/>
        </w:rPr>
        <w:t>/</w:t>
      </w:r>
      <w:bookmarkStart w:id="0" w:name="_GoBack"/>
      <w:bookmarkEnd w:id="0"/>
    </w:p>
    <w:sectPr w:rsidR="00557E61" w:rsidRPr="00557E61">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BAB" w:rsidRDefault="00EC2BAB" w:rsidP="007A4D45">
      <w:pPr>
        <w:spacing w:after="0" w:line="240" w:lineRule="auto"/>
      </w:pPr>
      <w:r>
        <w:separator/>
      </w:r>
    </w:p>
  </w:endnote>
  <w:endnote w:type="continuationSeparator" w:id="0">
    <w:p w:rsidR="00EC2BAB" w:rsidRDefault="00EC2BAB" w:rsidP="007A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BAB" w:rsidRDefault="00EC2BAB" w:rsidP="007A4D45">
      <w:pPr>
        <w:spacing w:after="0" w:line="240" w:lineRule="auto"/>
      </w:pPr>
      <w:r>
        <w:separator/>
      </w:r>
    </w:p>
  </w:footnote>
  <w:footnote w:type="continuationSeparator" w:id="0">
    <w:p w:rsidR="00EC2BAB" w:rsidRDefault="00EC2BAB" w:rsidP="007A4D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D45" w:rsidRDefault="007A4D45">
    <w:pPr>
      <w:pStyle w:val="a3"/>
    </w:pPr>
  </w:p>
  <w:p w:rsidR="007A4D45" w:rsidRDefault="007A4D45">
    <w:pPr>
      <w:pStyle w:val="a3"/>
    </w:pPr>
  </w:p>
  <w:p w:rsidR="007A4D45" w:rsidRDefault="007A4D4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54D93"/>
    <w:multiLevelType w:val="hybridMultilevel"/>
    <w:tmpl w:val="A328CAAA"/>
    <w:lvl w:ilvl="0" w:tplc="8B5E17C4">
      <w:start w:val="1"/>
      <w:numFmt w:val="bullet"/>
      <w:lvlText w:val=""/>
      <w:lvlJc w:val="left"/>
      <w:pPr>
        <w:tabs>
          <w:tab w:val="num" w:pos="720"/>
        </w:tabs>
        <w:ind w:left="720" w:hanging="360"/>
      </w:pPr>
      <w:rPr>
        <w:rFonts w:ascii="Wingdings" w:hAnsi="Wingdings" w:hint="default"/>
      </w:rPr>
    </w:lvl>
    <w:lvl w:ilvl="1" w:tplc="28CC8F06" w:tentative="1">
      <w:start w:val="1"/>
      <w:numFmt w:val="bullet"/>
      <w:lvlText w:val=""/>
      <w:lvlJc w:val="left"/>
      <w:pPr>
        <w:tabs>
          <w:tab w:val="num" w:pos="1440"/>
        </w:tabs>
        <w:ind w:left="1440" w:hanging="360"/>
      </w:pPr>
      <w:rPr>
        <w:rFonts w:ascii="Wingdings" w:hAnsi="Wingdings" w:hint="default"/>
      </w:rPr>
    </w:lvl>
    <w:lvl w:ilvl="2" w:tplc="847AA062" w:tentative="1">
      <w:start w:val="1"/>
      <w:numFmt w:val="bullet"/>
      <w:lvlText w:val=""/>
      <w:lvlJc w:val="left"/>
      <w:pPr>
        <w:tabs>
          <w:tab w:val="num" w:pos="2160"/>
        </w:tabs>
        <w:ind w:left="2160" w:hanging="360"/>
      </w:pPr>
      <w:rPr>
        <w:rFonts w:ascii="Wingdings" w:hAnsi="Wingdings" w:hint="default"/>
      </w:rPr>
    </w:lvl>
    <w:lvl w:ilvl="3" w:tplc="3958581C" w:tentative="1">
      <w:start w:val="1"/>
      <w:numFmt w:val="bullet"/>
      <w:lvlText w:val=""/>
      <w:lvlJc w:val="left"/>
      <w:pPr>
        <w:tabs>
          <w:tab w:val="num" w:pos="2880"/>
        </w:tabs>
        <w:ind w:left="2880" w:hanging="360"/>
      </w:pPr>
      <w:rPr>
        <w:rFonts w:ascii="Wingdings" w:hAnsi="Wingdings" w:hint="default"/>
      </w:rPr>
    </w:lvl>
    <w:lvl w:ilvl="4" w:tplc="A622E678" w:tentative="1">
      <w:start w:val="1"/>
      <w:numFmt w:val="bullet"/>
      <w:lvlText w:val=""/>
      <w:lvlJc w:val="left"/>
      <w:pPr>
        <w:tabs>
          <w:tab w:val="num" w:pos="3600"/>
        </w:tabs>
        <w:ind w:left="3600" w:hanging="360"/>
      </w:pPr>
      <w:rPr>
        <w:rFonts w:ascii="Wingdings" w:hAnsi="Wingdings" w:hint="default"/>
      </w:rPr>
    </w:lvl>
    <w:lvl w:ilvl="5" w:tplc="2714B368" w:tentative="1">
      <w:start w:val="1"/>
      <w:numFmt w:val="bullet"/>
      <w:lvlText w:val=""/>
      <w:lvlJc w:val="left"/>
      <w:pPr>
        <w:tabs>
          <w:tab w:val="num" w:pos="4320"/>
        </w:tabs>
        <w:ind w:left="4320" w:hanging="360"/>
      </w:pPr>
      <w:rPr>
        <w:rFonts w:ascii="Wingdings" w:hAnsi="Wingdings" w:hint="default"/>
      </w:rPr>
    </w:lvl>
    <w:lvl w:ilvl="6" w:tplc="5164D244" w:tentative="1">
      <w:start w:val="1"/>
      <w:numFmt w:val="bullet"/>
      <w:lvlText w:val=""/>
      <w:lvlJc w:val="left"/>
      <w:pPr>
        <w:tabs>
          <w:tab w:val="num" w:pos="5040"/>
        </w:tabs>
        <w:ind w:left="5040" w:hanging="360"/>
      </w:pPr>
      <w:rPr>
        <w:rFonts w:ascii="Wingdings" w:hAnsi="Wingdings" w:hint="default"/>
      </w:rPr>
    </w:lvl>
    <w:lvl w:ilvl="7" w:tplc="27DEFCA8" w:tentative="1">
      <w:start w:val="1"/>
      <w:numFmt w:val="bullet"/>
      <w:lvlText w:val=""/>
      <w:lvlJc w:val="left"/>
      <w:pPr>
        <w:tabs>
          <w:tab w:val="num" w:pos="5760"/>
        </w:tabs>
        <w:ind w:left="5760" w:hanging="360"/>
      </w:pPr>
      <w:rPr>
        <w:rFonts w:ascii="Wingdings" w:hAnsi="Wingdings" w:hint="default"/>
      </w:rPr>
    </w:lvl>
    <w:lvl w:ilvl="8" w:tplc="57C82C7A" w:tentative="1">
      <w:start w:val="1"/>
      <w:numFmt w:val="bullet"/>
      <w:lvlText w:val=""/>
      <w:lvlJc w:val="left"/>
      <w:pPr>
        <w:tabs>
          <w:tab w:val="num" w:pos="6480"/>
        </w:tabs>
        <w:ind w:left="6480" w:hanging="360"/>
      </w:pPr>
      <w:rPr>
        <w:rFonts w:ascii="Wingdings" w:hAnsi="Wingdings" w:hint="default"/>
      </w:rPr>
    </w:lvl>
  </w:abstractNum>
  <w:abstractNum w:abstractNumId="1">
    <w:nsid w:val="186176BB"/>
    <w:multiLevelType w:val="hybridMultilevel"/>
    <w:tmpl w:val="2794A52A"/>
    <w:lvl w:ilvl="0" w:tplc="BE3CB9A6">
      <w:start w:val="1"/>
      <w:numFmt w:val="bullet"/>
      <w:lvlText w:val=""/>
      <w:lvlJc w:val="left"/>
      <w:pPr>
        <w:tabs>
          <w:tab w:val="num" w:pos="360"/>
        </w:tabs>
        <w:ind w:left="360" w:hanging="360"/>
      </w:pPr>
      <w:rPr>
        <w:rFonts w:ascii="Times New Roman" w:hAnsi="Times New Roman" w:cs="Times New Roman" w:hint="default"/>
        <w:color w:val="auto"/>
        <w:sz w:val="28"/>
        <w:szCs w:val="28"/>
      </w:rPr>
    </w:lvl>
    <w:lvl w:ilvl="1" w:tplc="3920EEC6" w:tentative="1">
      <w:start w:val="1"/>
      <w:numFmt w:val="bullet"/>
      <w:lvlText w:val=""/>
      <w:lvlJc w:val="left"/>
      <w:pPr>
        <w:tabs>
          <w:tab w:val="num" w:pos="1080"/>
        </w:tabs>
        <w:ind w:left="1080" w:hanging="360"/>
      </w:pPr>
      <w:rPr>
        <w:rFonts w:ascii="Wingdings" w:hAnsi="Wingdings" w:hint="default"/>
      </w:rPr>
    </w:lvl>
    <w:lvl w:ilvl="2" w:tplc="A2D8C5FA" w:tentative="1">
      <w:start w:val="1"/>
      <w:numFmt w:val="bullet"/>
      <w:lvlText w:val=""/>
      <w:lvlJc w:val="left"/>
      <w:pPr>
        <w:tabs>
          <w:tab w:val="num" w:pos="1800"/>
        </w:tabs>
        <w:ind w:left="1800" w:hanging="360"/>
      </w:pPr>
      <w:rPr>
        <w:rFonts w:ascii="Wingdings" w:hAnsi="Wingdings" w:hint="default"/>
      </w:rPr>
    </w:lvl>
    <w:lvl w:ilvl="3" w:tplc="BBCE6B26" w:tentative="1">
      <w:start w:val="1"/>
      <w:numFmt w:val="bullet"/>
      <w:lvlText w:val=""/>
      <w:lvlJc w:val="left"/>
      <w:pPr>
        <w:tabs>
          <w:tab w:val="num" w:pos="2520"/>
        </w:tabs>
        <w:ind w:left="2520" w:hanging="360"/>
      </w:pPr>
      <w:rPr>
        <w:rFonts w:ascii="Wingdings" w:hAnsi="Wingdings" w:hint="default"/>
      </w:rPr>
    </w:lvl>
    <w:lvl w:ilvl="4" w:tplc="100E4CB2" w:tentative="1">
      <w:start w:val="1"/>
      <w:numFmt w:val="bullet"/>
      <w:lvlText w:val=""/>
      <w:lvlJc w:val="left"/>
      <w:pPr>
        <w:tabs>
          <w:tab w:val="num" w:pos="3240"/>
        </w:tabs>
        <w:ind w:left="3240" w:hanging="360"/>
      </w:pPr>
      <w:rPr>
        <w:rFonts w:ascii="Wingdings" w:hAnsi="Wingdings" w:hint="default"/>
      </w:rPr>
    </w:lvl>
    <w:lvl w:ilvl="5" w:tplc="A2D0A576" w:tentative="1">
      <w:start w:val="1"/>
      <w:numFmt w:val="bullet"/>
      <w:lvlText w:val=""/>
      <w:lvlJc w:val="left"/>
      <w:pPr>
        <w:tabs>
          <w:tab w:val="num" w:pos="3960"/>
        </w:tabs>
        <w:ind w:left="3960" w:hanging="360"/>
      </w:pPr>
      <w:rPr>
        <w:rFonts w:ascii="Wingdings" w:hAnsi="Wingdings" w:hint="default"/>
      </w:rPr>
    </w:lvl>
    <w:lvl w:ilvl="6" w:tplc="51E64C3E" w:tentative="1">
      <w:start w:val="1"/>
      <w:numFmt w:val="bullet"/>
      <w:lvlText w:val=""/>
      <w:lvlJc w:val="left"/>
      <w:pPr>
        <w:tabs>
          <w:tab w:val="num" w:pos="4680"/>
        </w:tabs>
        <w:ind w:left="4680" w:hanging="360"/>
      </w:pPr>
      <w:rPr>
        <w:rFonts w:ascii="Wingdings" w:hAnsi="Wingdings" w:hint="default"/>
      </w:rPr>
    </w:lvl>
    <w:lvl w:ilvl="7" w:tplc="6254BF08" w:tentative="1">
      <w:start w:val="1"/>
      <w:numFmt w:val="bullet"/>
      <w:lvlText w:val=""/>
      <w:lvlJc w:val="left"/>
      <w:pPr>
        <w:tabs>
          <w:tab w:val="num" w:pos="5400"/>
        </w:tabs>
        <w:ind w:left="5400" w:hanging="360"/>
      </w:pPr>
      <w:rPr>
        <w:rFonts w:ascii="Wingdings" w:hAnsi="Wingdings" w:hint="default"/>
      </w:rPr>
    </w:lvl>
    <w:lvl w:ilvl="8" w:tplc="127C89F6" w:tentative="1">
      <w:start w:val="1"/>
      <w:numFmt w:val="bullet"/>
      <w:lvlText w:val=""/>
      <w:lvlJc w:val="left"/>
      <w:pPr>
        <w:tabs>
          <w:tab w:val="num" w:pos="6120"/>
        </w:tabs>
        <w:ind w:left="6120" w:hanging="360"/>
      </w:pPr>
      <w:rPr>
        <w:rFonts w:ascii="Wingdings" w:hAnsi="Wingdings" w:hint="default"/>
      </w:rPr>
    </w:lvl>
  </w:abstractNum>
  <w:abstractNum w:abstractNumId="2">
    <w:nsid w:val="6B4F1660"/>
    <w:multiLevelType w:val="hybridMultilevel"/>
    <w:tmpl w:val="29865E36"/>
    <w:lvl w:ilvl="0" w:tplc="957C1D1A">
      <w:start w:val="1"/>
      <w:numFmt w:val="bullet"/>
      <w:lvlText w:val=""/>
      <w:lvlJc w:val="left"/>
      <w:pPr>
        <w:tabs>
          <w:tab w:val="num" w:pos="720"/>
        </w:tabs>
        <w:ind w:left="720" w:hanging="360"/>
      </w:pPr>
      <w:rPr>
        <w:rFonts w:ascii="Wingdings" w:hAnsi="Wingdings" w:hint="default"/>
      </w:rPr>
    </w:lvl>
    <w:lvl w:ilvl="1" w:tplc="B87AB2B2" w:tentative="1">
      <w:start w:val="1"/>
      <w:numFmt w:val="bullet"/>
      <w:lvlText w:val=""/>
      <w:lvlJc w:val="left"/>
      <w:pPr>
        <w:tabs>
          <w:tab w:val="num" w:pos="1440"/>
        </w:tabs>
        <w:ind w:left="1440" w:hanging="360"/>
      </w:pPr>
      <w:rPr>
        <w:rFonts w:ascii="Wingdings" w:hAnsi="Wingdings" w:hint="default"/>
      </w:rPr>
    </w:lvl>
    <w:lvl w:ilvl="2" w:tplc="C810B118" w:tentative="1">
      <w:start w:val="1"/>
      <w:numFmt w:val="bullet"/>
      <w:lvlText w:val=""/>
      <w:lvlJc w:val="left"/>
      <w:pPr>
        <w:tabs>
          <w:tab w:val="num" w:pos="2160"/>
        </w:tabs>
        <w:ind w:left="2160" w:hanging="360"/>
      </w:pPr>
      <w:rPr>
        <w:rFonts w:ascii="Wingdings" w:hAnsi="Wingdings" w:hint="default"/>
      </w:rPr>
    </w:lvl>
    <w:lvl w:ilvl="3" w:tplc="5D34155C" w:tentative="1">
      <w:start w:val="1"/>
      <w:numFmt w:val="bullet"/>
      <w:lvlText w:val=""/>
      <w:lvlJc w:val="left"/>
      <w:pPr>
        <w:tabs>
          <w:tab w:val="num" w:pos="2880"/>
        </w:tabs>
        <w:ind w:left="2880" w:hanging="360"/>
      </w:pPr>
      <w:rPr>
        <w:rFonts w:ascii="Wingdings" w:hAnsi="Wingdings" w:hint="default"/>
      </w:rPr>
    </w:lvl>
    <w:lvl w:ilvl="4" w:tplc="DEDC19BC" w:tentative="1">
      <w:start w:val="1"/>
      <w:numFmt w:val="bullet"/>
      <w:lvlText w:val=""/>
      <w:lvlJc w:val="left"/>
      <w:pPr>
        <w:tabs>
          <w:tab w:val="num" w:pos="3600"/>
        </w:tabs>
        <w:ind w:left="3600" w:hanging="360"/>
      </w:pPr>
      <w:rPr>
        <w:rFonts w:ascii="Wingdings" w:hAnsi="Wingdings" w:hint="default"/>
      </w:rPr>
    </w:lvl>
    <w:lvl w:ilvl="5" w:tplc="B6EAC542" w:tentative="1">
      <w:start w:val="1"/>
      <w:numFmt w:val="bullet"/>
      <w:lvlText w:val=""/>
      <w:lvlJc w:val="left"/>
      <w:pPr>
        <w:tabs>
          <w:tab w:val="num" w:pos="4320"/>
        </w:tabs>
        <w:ind w:left="4320" w:hanging="360"/>
      </w:pPr>
      <w:rPr>
        <w:rFonts w:ascii="Wingdings" w:hAnsi="Wingdings" w:hint="default"/>
      </w:rPr>
    </w:lvl>
    <w:lvl w:ilvl="6" w:tplc="00145BD4" w:tentative="1">
      <w:start w:val="1"/>
      <w:numFmt w:val="bullet"/>
      <w:lvlText w:val=""/>
      <w:lvlJc w:val="left"/>
      <w:pPr>
        <w:tabs>
          <w:tab w:val="num" w:pos="5040"/>
        </w:tabs>
        <w:ind w:left="5040" w:hanging="360"/>
      </w:pPr>
      <w:rPr>
        <w:rFonts w:ascii="Wingdings" w:hAnsi="Wingdings" w:hint="default"/>
      </w:rPr>
    </w:lvl>
    <w:lvl w:ilvl="7" w:tplc="3D682F1E" w:tentative="1">
      <w:start w:val="1"/>
      <w:numFmt w:val="bullet"/>
      <w:lvlText w:val=""/>
      <w:lvlJc w:val="left"/>
      <w:pPr>
        <w:tabs>
          <w:tab w:val="num" w:pos="5760"/>
        </w:tabs>
        <w:ind w:left="5760" w:hanging="360"/>
      </w:pPr>
      <w:rPr>
        <w:rFonts w:ascii="Wingdings" w:hAnsi="Wingdings" w:hint="default"/>
      </w:rPr>
    </w:lvl>
    <w:lvl w:ilvl="8" w:tplc="FD74DE8A" w:tentative="1">
      <w:start w:val="1"/>
      <w:numFmt w:val="bullet"/>
      <w:lvlText w:val=""/>
      <w:lvlJc w:val="left"/>
      <w:pPr>
        <w:tabs>
          <w:tab w:val="num" w:pos="6480"/>
        </w:tabs>
        <w:ind w:left="6480" w:hanging="360"/>
      </w:pPr>
      <w:rPr>
        <w:rFonts w:ascii="Wingdings" w:hAnsi="Wingdings" w:hint="default"/>
      </w:rPr>
    </w:lvl>
  </w:abstractNum>
  <w:abstractNum w:abstractNumId="3">
    <w:nsid w:val="73060BD0"/>
    <w:multiLevelType w:val="hybridMultilevel"/>
    <w:tmpl w:val="C8BA29D6"/>
    <w:lvl w:ilvl="0" w:tplc="5E4883E4">
      <w:start w:val="1"/>
      <w:numFmt w:val="bullet"/>
      <w:lvlText w:val=""/>
      <w:lvlJc w:val="left"/>
      <w:pPr>
        <w:tabs>
          <w:tab w:val="num" w:pos="720"/>
        </w:tabs>
        <w:ind w:left="720" w:hanging="360"/>
      </w:pPr>
      <w:rPr>
        <w:rFonts w:ascii="Wingdings" w:hAnsi="Wingdings" w:hint="default"/>
      </w:rPr>
    </w:lvl>
    <w:lvl w:ilvl="1" w:tplc="2A6CBE34" w:tentative="1">
      <w:start w:val="1"/>
      <w:numFmt w:val="bullet"/>
      <w:lvlText w:val=""/>
      <w:lvlJc w:val="left"/>
      <w:pPr>
        <w:tabs>
          <w:tab w:val="num" w:pos="1440"/>
        </w:tabs>
        <w:ind w:left="1440" w:hanging="360"/>
      </w:pPr>
      <w:rPr>
        <w:rFonts w:ascii="Wingdings" w:hAnsi="Wingdings" w:hint="default"/>
      </w:rPr>
    </w:lvl>
    <w:lvl w:ilvl="2" w:tplc="52FE39CA" w:tentative="1">
      <w:start w:val="1"/>
      <w:numFmt w:val="bullet"/>
      <w:lvlText w:val=""/>
      <w:lvlJc w:val="left"/>
      <w:pPr>
        <w:tabs>
          <w:tab w:val="num" w:pos="2160"/>
        </w:tabs>
        <w:ind w:left="2160" w:hanging="360"/>
      </w:pPr>
      <w:rPr>
        <w:rFonts w:ascii="Wingdings" w:hAnsi="Wingdings" w:hint="default"/>
      </w:rPr>
    </w:lvl>
    <w:lvl w:ilvl="3" w:tplc="79449CF6" w:tentative="1">
      <w:start w:val="1"/>
      <w:numFmt w:val="bullet"/>
      <w:lvlText w:val=""/>
      <w:lvlJc w:val="left"/>
      <w:pPr>
        <w:tabs>
          <w:tab w:val="num" w:pos="2880"/>
        </w:tabs>
        <w:ind w:left="2880" w:hanging="360"/>
      </w:pPr>
      <w:rPr>
        <w:rFonts w:ascii="Wingdings" w:hAnsi="Wingdings" w:hint="default"/>
      </w:rPr>
    </w:lvl>
    <w:lvl w:ilvl="4" w:tplc="21424F9E" w:tentative="1">
      <w:start w:val="1"/>
      <w:numFmt w:val="bullet"/>
      <w:lvlText w:val=""/>
      <w:lvlJc w:val="left"/>
      <w:pPr>
        <w:tabs>
          <w:tab w:val="num" w:pos="3600"/>
        </w:tabs>
        <w:ind w:left="3600" w:hanging="360"/>
      </w:pPr>
      <w:rPr>
        <w:rFonts w:ascii="Wingdings" w:hAnsi="Wingdings" w:hint="default"/>
      </w:rPr>
    </w:lvl>
    <w:lvl w:ilvl="5" w:tplc="FACE4340" w:tentative="1">
      <w:start w:val="1"/>
      <w:numFmt w:val="bullet"/>
      <w:lvlText w:val=""/>
      <w:lvlJc w:val="left"/>
      <w:pPr>
        <w:tabs>
          <w:tab w:val="num" w:pos="4320"/>
        </w:tabs>
        <w:ind w:left="4320" w:hanging="360"/>
      </w:pPr>
      <w:rPr>
        <w:rFonts w:ascii="Wingdings" w:hAnsi="Wingdings" w:hint="default"/>
      </w:rPr>
    </w:lvl>
    <w:lvl w:ilvl="6" w:tplc="495A87FE" w:tentative="1">
      <w:start w:val="1"/>
      <w:numFmt w:val="bullet"/>
      <w:lvlText w:val=""/>
      <w:lvlJc w:val="left"/>
      <w:pPr>
        <w:tabs>
          <w:tab w:val="num" w:pos="5040"/>
        </w:tabs>
        <w:ind w:left="5040" w:hanging="360"/>
      </w:pPr>
      <w:rPr>
        <w:rFonts w:ascii="Wingdings" w:hAnsi="Wingdings" w:hint="default"/>
      </w:rPr>
    </w:lvl>
    <w:lvl w:ilvl="7" w:tplc="9DB46C92" w:tentative="1">
      <w:start w:val="1"/>
      <w:numFmt w:val="bullet"/>
      <w:lvlText w:val=""/>
      <w:lvlJc w:val="left"/>
      <w:pPr>
        <w:tabs>
          <w:tab w:val="num" w:pos="5760"/>
        </w:tabs>
        <w:ind w:left="5760" w:hanging="360"/>
      </w:pPr>
      <w:rPr>
        <w:rFonts w:ascii="Wingdings" w:hAnsi="Wingdings" w:hint="default"/>
      </w:rPr>
    </w:lvl>
    <w:lvl w:ilvl="8" w:tplc="8A2644A4"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153"/>
    <w:rsid w:val="0007335E"/>
    <w:rsid w:val="001769B0"/>
    <w:rsid w:val="001F082A"/>
    <w:rsid w:val="003D428D"/>
    <w:rsid w:val="00557E61"/>
    <w:rsid w:val="00692153"/>
    <w:rsid w:val="007A4D45"/>
    <w:rsid w:val="00A351EE"/>
    <w:rsid w:val="00BD6E91"/>
    <w:rsid w:val="00DB2E35"/>
    <w:rsid w:val="00DF3D09"/>
    <w:rsid w:val="00EA01B3"/>
    <w:rsid w:val="00EC2BAB"/>
    <w:rsid w:val="00FD1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49E13A-175F-4A15-A04D-C28741758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4D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A4D45"/>
  </w:style>
  <w:style w:type="paragraph" w:styleId="a5">
    <w:name w:val="footer"/>
    <w:basedOn w:val="a"/>
    <w:link w:val="a6"/>
    <w:uiPriority w:val="99"/>
    <w:unhideWhenUsed/>
    <w:rsid w:val="007A4D4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A4D45"/>
  </w:style>
  <w:style w:type="paragraph" w:styleId="a7">
    <w:name w:val="Normal (Web)"/>
    <w:basedOn w:val="a"/>
    <w:uiPriority w:val="99"/>
    <w:semiHidden/>
    <w:unhideWhenUsed/>
    <w:rsid w:val="001F08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F082A"/>
    <w:pPr>
      <w:spacing w:after="0" w:line="240" w:lineRule="auto"/>
      <w:ind w:left="720"/>
      <w:contextualSpacing/>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07335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733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35555">
      <w:bodyDiv w:val="1"/>
      <w:marLeft w:val="0"/>
      <w:marRight w:val="0"/>
      <w:marTop w:val="0"/>
      <w:marBottom w:val="0"/>
      <w:divBdr>
        <w:top w:val="none" w:sz="0" w:space="0" w:color="auto"/>
        <w:left w:val="none" w:sz="0" w:space="0" w:color="auto"/>
        <w:bottom w:val="none" w:sz="0" w:space="0" w:color="auto"/>
        <w:right w:val="none" w:sz="0" w:space="0" w:color="auto"/>
      </w:divBdr>
      <w:divsChild>
        <w:div w:id="2078506086">
          <w:marLeft w:val="0"/>
          <w:marRight w:val="0"/>
          <w:marTop w:val="115"/>
          <w:marBottom w:val="60"/>
          <w:divBdr>
            <w:top w:val="none" w:sz="0" w:space="0" w:color="auto"/>
            <w:left w:val="none" w:sz="0" w:space="0" w:color="auto"/>
            <w:bottom w:val="none" w:sz="0" w:space="0" w:color="auto"/>
            <w:right w:val="none" w:sz="0" w:space="0" w:color="auto"/>
          </w:divBdr>
        </w:div>
      </w:divsChild>
    </w:div>
    <w:div w:id="228999131">
      <w:bodyDiv w:val="1"/>
      <w:marLeft w:val="0"/>
      <w:marRight w:val="0"/>
      <w:marTop w:val="0"/>
      <w:marBottom w:val="0"/>
      <w:divBdr>
        <w:top w:val="none" w:sz="0" w:space="0" w:color="auto"/>
        <w:left w:val="none" w:sz="0" w:space="0" w:color="auto"/>
        <w:bottom w:val="none" w:sz="0" w:space="0" w:color="auto"/>
        <w:right w:val="none" w:sz="0" w:space="0" w:color="auto"/>
      </w:divBdr>
      <w:divsChild>
        <w:div w:id="157504835">
          <w:marLeft w:val="0"/>
          <w:marRight w:val="0"/>
          <w:marTop w:val="115"/>
          <w:marBottom w:val="60"/>
          <w:divBdr>
            <w:top w:val="none" w:sz="0" w:space="0" w:color="auto"/>
            <w:left w:val="none" w:sz="0" w:space="0" w:color="auto"/>
            <w:bottom w:val="none" w:sz="0" w:space="0" w:color="auto"/>
            <w:right w:val="none" w:sz="0" w:space="0" w:color="auto"/>
          </w:divBdr>
        </w:div>
      </w:divsChild>
    </w:div>
    <w:div w:id="384990285">
      <w:bodyDiv w:val="1"/>
      <w:marLeft w:val="0"/>
      <w:marRight w:val="0"/>
      <w:marTop w:val="0"/>
      <w:marBottom w:val="0"/>
      <w:divBdr>
        <w:top w:val="none" w:sz="0" w:space="0" w:color="auto"/>
        <w:left w:val="none" w:sz="0" w:space="0" w:color="auto"/>
        <w:bottom w:val="none" w:sz="0" w:space="0" w:color="auto"/>
        <w:right w:val="none" w:sz="0" w:space="0" w:color="auto"/>
      </w:divBdr>
    </w:div>
    <w:div w:id="823355954">
      <w:bodyDiv w:val="1"/>
      <w:marLeft w:val="0"/>
      <w:marRight w:val="0"/>
      <w:marTop w:val="0"/>
      <w:marBottom w:val="0"/>
      <w:divBdr>
        <w:top w:val="none" w:sz="0" w:space="0" w:color="auto"/>
        <w:left w:val="none" w:sz="0" w:space="0" w:color="auto"/>
        <w:bottom w:val="none" w:sz="0" w:space="0" w:color="auto"/>
        <w:right w:val="none" w:sz="0" w:space="0" w:color="auto"/>
      </w:divBdr>
      <w:divsChild>
        <w:div w:id="176430451">
          <w:marLeft w:val="547"/>
          <w:marRight w:val="0"/>
          <w:marTop w:val="134"/>
          <w:marBottom w:val="60"/>
          <w:divBdr>
            <w:top w:val="none" w:sz="0" w:space="0" w:color="auto"/>
            <w:left w:val="none" w:sz="0" w:space="0" w:color="auto"/>
            <w:bottom w:val="none" w:sz="0" w:space="0" w:color="auto"/>
            <w:right w:val="none" w:sz="0" w:space="0" w:color="auto"/>
          </w:divBdr>
        </w:div>
        <w:div w:id="525363095">
          <w:marLeft w:val="547"/>
          <w:marRight w:val="0"/>
          <w:marTop w:val="134"/>
          <w:marBottom w:val="60"/>
          <w:divBdr>
            <w:top w:val="none" w:sz="0" w:space="0" w:color="auto"/>
            <w:left w:val="none" w:sz="0" w:space="0" w:color="auto"/>
            <w:bottom w:val="none" w:sz="0" w:space="0" w:color="auto"/>
            <w:right w:val="none" w:sz="0" w:space="0" w:color="auto"/>
          </w:divBdr>
        </w:div>
        <w:div w:id="63534530">
          <w:marLeft w:val="547"/>
          <w:marRight w:val="0"/>
          <w:marTop w:val="134"/>
          <w:marBottom w:val="60"/>
          <w:divBdr>
            <w:top w:val="none" w:sz="0" w:space="0" w:color="auto"/>
            <w:left w:val="none" w:sz="0" w:space="0" w:color="auto"/>
            <w:bottom w:val="none" w:sz="0" w:space="0" w:color="auto"/>
            <w:right w:val="none" w:sz="0" w:space="0" w:color="auto"/>
          </w:divBdr>
        </w:div>
      </w:divsChild>
    </w:div>
    <w:div w:id="1315798279">
      <w:bodyDiv w:val="1"/>
      <w:marLeft w:val="0"/>
      <w:marRight w:val="0"/>
      <w:marTop w:val="0"/>
      <w:marBottom w:val="0"/>
      <w:divBdr>
        <w:top w:val="none" w:sz="0" w:space="0" w:color="auto"/>
        <w:left w:val="none" w:sz="0" w:space="0" w:color="auto"/>
        <w:bottom w:val="none" w:sz="0" w:space="0" w:color="auto"/>
        <w:right w:val="none" w:sz="0" w:space="0" w:color="auto"/>
      </w:divBdr>
      <w:divsChild>
        <w:div w:id="1895122694">
          <w:marLeft w:val="0"/>
          <w:marRight w:val="0"/>
          <w:marTop w:val="96"/>
          <w:marBottom w:val="60"/>
          <w:divBdr>
            <w:top w:val="none" w:sz="0" w:space="0" w:color="auto"/>
            <w:left w:val="none" w:sz="0" w:space="0" w:color="auto"/>
            <w:bottom w:val="none" w:sz="0" w:space="0" w:color="auto"/>
            <w:right w:val="none" w:sz="0" w:space="0" w:color="auto"/>
          </w:divBdr>
        </w:div>
        <w:div w:id="49693143">
          <w:marLeft w:val="0"/>
          <w:marRight w:val="0"/>
          <w:marTop w:val="96"/>
          <w:marBottom w:val="60"/>
          <w:divBdr>
            <w:top w:val="none" w:sz="0" w:space="0" w:color="auto"/>
            <w:left w:val="none" w:sz="0" w:space="0" w:color="auto"/>
            <w:bottom w:val="none" w:sz="0" w:space="0" w:color="auto"/>
            <w:right w:val="none" w:sz="0" w:space="0" w:color="auto"/>
          </w:divBdr>
        </w:div>
        <w:div w:id="901479930">
          <w:marLeft w:val="0"/>
          <w:marRight w:val="0"/>
          <w:marTop w:val="96"/>
          <w:marBottom w:val="60"/>
          <w:divBdr>
            <w:top w:val="none" w:sz="0" w:space="0" w:color="auto"/>
            <w:left w:val="none" w:sz="0" w:space="0" w:color="auto"/>
            <w:bottom w:val="none" w:sz="0" w:space="0" w:color="auto"/>
            <w:right w:val="none" w:sz="0" w:space="0" w:color="auto"/>
          </w:divBdr>
        </w:div>
        <w:div w:id="1294403999">
          <w:marLeft w:val="0"/>
          <w:marRight w:val="0"/>
          <w:marTop w:val="96"/>
          <w:marBottom w:val="60"/>
          <w:divBdr>
            <w:top w:val="none" w:sz="0" w:space="0" w:color="auto"/>
            <w:left w:val="none" w:sz="0" w:space="0" w:color="auto"/>
            <w:bottom w:val="none" w:sz="0" w:space="0" w:color="auto"/>
            <w:right w:val="none" w:sz="0" w:space="0" w:color="auto"/>
          </w:divBdr>
        </w:div>
        <w:div w:id="1733235111">
          <w:marLeft w:val="0"/>
          <w:marRight w:val="0"/>
          <w:marTop w:val="96"/>
          <w:marBottom w:val="60"/>
          <w:divBdr>
            <w:top w:val="none" w:sz="0" w:space="0" w:color="auto"/>
            <w:left w:val="none" w:sz="0" w:space="0" w:color="auto"/>
            <w:bottom w:val="none" w:sz="0" w:space="0" w:color="auto"/>
            <w:right w:val="none" w:sz="0" w:space="0" w:color="auto"/>
          </w:divBdr>
        </w:div>
        <w:div w:id="1115297155">
          <w:marLeft w:val="0"/>
          <w:marRight w:val="0"/>
          <w:marTop w:val="96"/>
          <w:marBottom w:val="60"/>
          <w:divBdr>
            <w:top w:val="none" w:sz="0" w:space="0" w:color="auto"/>
            <w:left w:val="none" w:sz="0" w:space="0" w:color="auto"/>
            <w:bottom w:val="none" w:sz="0" w:space="0" w:color="auto"/>
            <w:right w:val="none" w:sz="0" w:space="0" w:color="auto"/>
          </w:divBdr>
        </w:div>
      </w:divsChild>
    </w:div>
    <w:div w:id="192860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1593</Words>
  <Characters>9082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Мухтаренко</dc:creator>
  <cp:keywords/>
  <dc:description/>
  <cp:lastModifiedBy>Пользователь</cp:lastModifiedBy>
  <cp:revision>2</cp:revision>
  <cp:lastPrinted>2026-04-24T08:23:00Z</cp:lastPrinted>
  <dcterms:created xsi:type="dcterms:W3CDTF">2026-04-24T08:26:00Z</dcterms:created>
  <dcterms:modified xsi:type="dcterms:W3CDTF">2026-04-24T08:26:00Z</dcterms:modified>
</cp:coreProperties>
</file>